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03" w:rsidRPr="00043703" w:rsidRDefault="00777F77" w:rsidP="00CE1306">
      <w:pPr>
        <w:rPr>
          <w:rFonts w:ascii="Calibri" w:hAnsi="Calibri"/>
          <w:color w:val="1F4E79" w:themeColor="accent1" w:themeShade="80"/>
          <w:sz w:val="36"/>
          <w:szCs w:val="36"/>
        </w:rPr>
      </w:pPr>
      <w:r>
        <w:rPr>
          <w:rFonts w:ascii="Calibri" w:hAnsi="Calibri"/>
          <w:color w:val="1F4E79" w:themeColor="accent1" w:themeShade="80"/>
          <w:sz w:val="52"/>
          <w:szCs w:val="52"/>
        </w:rPr>
        <w:t>Travis Greenwalt</w:t>
      </w:r>
      <w:r w:rsidR="00043703">
        <w:rPr>
          <w:rFonts w:ascii="Calibri" w:hAnsi="Calibri"/>
          <w:color w:val="1F4E79" w:themeColor="accent1" w:themeShade="80"/>
          <w:sz w:val="52"/>
          <w:szCs w:val="52"/>
        </w:rPr>
        <w:br/>
      </w:r>
      <w:r w:rsidR="00043703" w:rsidRPr="00043703">
        <w:rPr>
          <w:rFonts w:ascii="Calibri" w:hAnsi="Calibri"/>
          <w:color w:val="1F4E79" w:themeColor="accent1" w:themeShade="80"/>
          <w:sz w:val="36"/>
          <w:szCs w:val="36"/>
        </w:rPr>
        <w:t>Principal and Senior Economist</w:t>
      </w:r>
    </w:p>
    <w:p w:rsidR="00CE1306" w:rsidRPr="009C3AB5" w:rsidRDefault="00CE1306" w:rsidP="00CE1306">
      <w:pPr>
        <w:rPr>
          <w:rFonts w:ascii="Calibri" w:hAnsi="Calibri"/>
          <w:sz w:val="24"/>
          <w:szCs w:val="24"/>
        </w:rPr>
      </w:pPr>
      <w:r w:rsidRPr="009C3AB5">
        <w:rPr>
          <w:rFonts w:ascii="Calibri" w:hAnsi="Calibri"/>
          <w:sz w:val="24"/>
          <w:szCs w:val="24"/>
        </w:rPr>
        <w:t>M</w:t>
      </w:r>
      <w:r w:rsidR="00777F77">
        <w:rPr>
          <w:rFonts w:ascii="Calibri" w:hAnsi="Calibri"/>
          <w:sz w:val="24"/>
          <w:szCs w:val="24"/>
        </w:rPr>
        <w:t>aster of Business Administration (MBA),</w:t>
      </w:r>
      <w:r w:rsidR="00380EA4">
        <w:rPr>
          <w:rFonts w:ascii="Calibri" w:hAnsi="Calibri"/>
          <w:sz w:val="24"/>
          <w:szCs w:val="24"/>
        </w:rPr>
        <w:t xml:space="preserve"> </w:t>
      </w:r>
      <w:proofErr w:type="gramStart"/>
      <w:r w:rsidR="00380EA4">
        <w:rPr>
          <w:rFonts w:ascii="Calibri" w:hAnsi="Calibri"/>
          <w:sz w:val="24"/>
          <w:szCs w:val="24"/>
        </w:rPr>
        <w:t>The</w:t>
      </w:r>
      <w:proofErr w:type="gramEnd"/>
      <w:r w:rsidR="00380EA4">
        <w:rPr>
          <w:rFonts w:ascii="Calibri" w:hAnsi="Calibri"/>
          <w:sz w:val="24"/>
          <w:szCs w:val="24"/>
        </w:rPr>
        <w:t xml:space="preserve"> University of Montana, 2003</w:t>
      </w:r>
      <w:r w:rsidRPr="009C3AB5">
        <w:rPr>
          <w:rFonts w:ascii="Calibri" w:hAnsi="Calibri"/>
          <w:sz w:val="24"/>
          <w:szCs w:val="24"/>
        </w:rPr>
        <w:br/>
      </w:r>
      <w:r w:rsidR="00777F77">
        <w:rPr>
          <w:rFonts w:ascii="Calibri" w:hAnsi="Calibri"/>
          <w:sz w:val="24"/>
          <w:szCs w:val="24"/>
        </w:rPr>
        <w:t>B.S. Business Finance &amp; Management, The University of Montana, 2001</w:t>
      </w:r>
    </w:p>
    <w:p w:rsidR="00CE1306" w:rsidRPr="00CE1306" w:rsidRDefault="00CE1306">
      <w:pPr>
        <w:rPr>
          <w:color w:val="1F4E79" w:themeColor="accent1" w:themeShade="80"/>
          <w:sz w:val="28"/>
          <w:szCs w:val="28"/>
        </w:rPr>
      </w:pPr>
      <w:r w:rsidRPr="00CE1306">
        <w:rPr>
          <w:color w:val="1F4E79" w:themeColor="accent1" w:themeShade="80"/>
          <w:sz w:val="28"/>
          <w:szCs w:val="28"/>
        </w:rPr>
        <w:t>Summary of Experience</w:t>
      </w:r>
    </w:p>
    <w:p w:rsidR="00473552" w:rsidRPr="009C3AB5" w:rsidRDefault="00777F77" w:rsidP="00991FB6">
      <w:pPr>
        <w:pStyle w:val="ResumeHeading1"/>
        <w:rPr>
          <w:rFonts w:ascii="Calibri" w:hAnsi="Calibri"/>
          <w:b w:val="0"/>
          <w:color w:val="000000"/>
          <w:sz w:val="24"/>
          <w:szCs w:val="24"/>
        </w:rPr>
      </w:pPr>
      <w:r>
        <w:rPr>
          <w:rFonts w:ascii="Calibri" w:hAnsi="Calibri"/>
          <w:b w:val="0"/>
          <w:color w:val="000000"/>
          <w:sz w:val="24"/>
          <w:szCs w:val="24"/>
        </w:rPr>
        <w:t>Travis Greenwalt</w:t>
      </w:r>
      <w:r w:rsidR="00CE1306" w:rsidRPr="009C3AB5">
        <w:rPr>
          <w:rFonts w:ascii="Calibri" w:hAnsi="Calibri"/>
          <w:b w:val="0"/>
          <w:color w:val="000000"/>
          <w:sz w:val="24"/>
          <w:szCs w:val="24"/>
        </w:rPr>
        <w:t xml:space="preserve"> is a natural resource economist with expertise in water resources, agriculture,</w:t>
      </w:r>
      <w:r>
        <w:rPr>
          <w:rFonts w:ascii="Calibri" w:hAnsi="Calibri"/>
          <w:b w:val="0"/>
          <w:color w:val="000000"/>
          <w:sz w:val="24"/>
          <w:szCs w:val="24"/>
        </w:rPr>
        <w:t xml:space="preserve"> business economics,</w:t>
      </w:r>
      <w:r w:rsidR="00CE1306" w:rsidRPr="009C3AB5">
        <w:rPr>
          <w:rFonts w:ascii="Calibri" w:hAnsi="Calibri"/>
          <w:b w:val="0"/>
          <w:color w:val="000000"/>
          <w:sz w:val="24"/>
          <w:szCs w:val="24"/>
        </w:rPr>
        <w:t xml:space="preserve"> </w:t>
      </w:r>
      <w:proofErr w:type="gramStart"/>
      <w:r w:rsidR="00CE1306" w:rsidRPr="009C3AB5">
        <w:rPr>
          <w:rFonts w:ascii="Calibri" w:hAnsi="Calibri"/>
          <w:b w:val="0"/>
          <w:color w:val="000000"/>
          <w:sz w:val="24"/>
          <w:szCs w:val="24"/>
        </w:rPr>
        <w:t>valuation</w:t>
      </w:r>
      <w:proofErr w:type="gramEnd"/>
      <w:r w:rsidR="00CE1306" w:rsidRPr="009C3AB5">
        <w:rPr>
          <w:rFonts w:ascii="Calibri" w:hAnsi="Calibri"/>
          <w:b w:val="0"/>
          <w:color w:val="000000"/>
          <w:sz w:val="24"/>
          <w:szCs w:val="24"/>
        </w:rPr>
        <w:t xml:space="preserve"> of ecosystem services, comprehensive land use analysis, and modeling of tradeoffs. </w:t>
      </w:r>
      <w:r>
        <w:rPr>
          <w:rFonts w:ascii="Calibri" w:hAnsi="Calibri"/>
          <w:b w:val="0"/>
          <w:color w:val="000000"/>
          <w:sz w:val="24"/>
          <w:szCs w:val="24"/>
        </w:rPr>
        <w:t>His</w:t>
      </w:r>
      <w:r w:rsidR="00DD4DCD" w:rsidRPr="009C3AB5">
        <w:rPr>
          <w:rFonts w:ascii="Calibri" w:hAnsi="Calibri"/>
          <w:b w:val="0"/>
          <w:color w:val="000000"/>
          <w:sz w:val="24"/>
          <w:szCs w:val="24"/>
        </w:rPr>
        <w:t xml:space="preserve"> particular interest is in developing </w:t>
      </w:r>
      <w:r>
        <w:rPr>
          <w:rFonts w:ascii="Calibri" w:hAnsi="Calibri"/>
          <w:b w:val="0"/>
          <w:color w:val="000000"/>
          <w:sz w:val="24"/>
          <w:szCs w:val="24"/>
        </w:rPr>
        <w:t>financial models and farm enterprise budgets for land and business managers to make smart decisions</w:t>
      </w:r>
      <w:r w:rsidR="00DD4DCD" w:rsidRPr="009C3AB5">
        <w:rPr>
          <w:rFonts w:ascii="Calibri" w:hAnsi="Calibri"/>
          <w:b w:val="0"/>
          <w:color w:val="000000"/>
          <w:sz w:val="24"/>
          <w:szCs w:val="24"/>
        </w:rPr>
        <w:t xml:space="preserve">.  </w:t>
      </w:r>
      <w:r>
        <w:rPr>
          <w:rFonts w:ascii="Calibri" w:hAnsi="Calibri"/>
          <w:b w:val="0"/>
          <w:color w:val="000000"/>
          <w:sz w:val="24"/>
          <w:szCs w:val="24"/>
        </w:rPr>
        <w:t>Travis</w:t>
      </w:r>
      <w:r w:rsidR="006A2796" w:rsidRPr="009C3AB5">
        <w:rPr>
          <w:rFonts w:ascii="Calibri" w:hAnsi="Calibri"/>
          <w:b w:val="0"/>
          <w:color w:val="000000"/>
          <w:sz w:val="24"/>
          <w:szCs w:val="24"/>
        </w:rPr>
        <w:t>’</w:t>
      </w:r>
      <w:r w:rsidR="00473552" w:rsidRPr="009C3AB5">
        <w:rPr>
          <w:rFonts w:ascii="Calibri" w:hAnsi="Calibri"/>
          <w:b w:val="0"/>
          <w:color w:val="000000"/>
          <w:sz w:val="24"/>
          <w:szCs w:val="24"/>
        </w:rPr>
        <w:t xml:space="preserve"> </w:t>
      </w:r>
      <w:r w:rsidR="00DD4DCD" w:rsidRPr="009C3AB5">
        <w:rPr>
          <w:rFonts w:ascii="Calibri" w:hAnsi="Calibri"/>
          <w:b w:val="0"/>
          <w:color w:val="000000"/>
          <w:sz w:val="24"/>
          <w:szCs w:val="24"/>
        </w:rPr>
        <w:t>work</w:t>
      </w:r>
      <w:r>
        <w:rPr>
          <w:rFonts w:ascii="Calibri" w:hAnsi="Calibri"/>
          <w:b w:val="0"/>
          <w:color w:val="000000"/>
          <w:sz w:val="24"/>
          <w:szCs w:val="24"/>
        </w:rPr>
        <w:t xml:space="preserve"> is often used in negotiation or litigation of Indian water rights, and he has served as lead economist and expert witness for economic studies conducted in the State of New Mexico, ex rel. State Engineers, vs. The United States of America case regarding Navajo Nation water claims in the San Juan basin.  His work</w:t>
      </w:r>
      <w:r w:rsidR="00DD4DCD" w:rsidRPr="009C3AB5">
        <w:rPr>
          <w:rFonts w:ascii="Calibri" w:hAnsi="Calibri"/>
          <w:b w:val="0"/>
          <w:color w:val="000000"/>
          <w:sz w:val="24"/>
          <w:szCs w:val="24"/>
        </w:rPr>
        <w:t xml:space="preserve"> has also been </w:t>
      </w:r>
      <w:r>
        <w:rPr>
          <w:rFonts w:ascii="Calibri" w:hAnsi="Calibri"/>
          <w:b w:val="0"/>
          <w:color w:val="000000"/>
          <w:sz w:val="24"/>
          <w:szCs w:val="24"/>
        </w:rPr>
        <w:t xml:space="preserve">used to prioritize funding opportunities for </w:t>
      </w:r>
      <w:r w:rsidR="009A1DF9">
        <w:rPr>
          <w:rFonts w:ascii="Calibri" w:hAnsi="Calibri"/>
          <w:b w:val="0"/>
          <w:color w:val="000000"/>
          <w:sz w:val="24"/>
          <w:szCs w:val="24"/>
        </w:rPr>
        <w:t xml:space="preserve">federal </w:t>
      </w:r>
      <w:r>
        <w:rPr>
          <w:rFonts w:ascii="Calibri" w:hAnsi="Calibri"/>
          <w:b w:val="0"/>
          <w:color w:val="000000"/>
          <w:sz w:val="24"/>
          <w:szCs w:val="24"/>
        </w:rPr>
        <w:t>donor programs, to obtain financing for start-up enterprises, to obtain grant funding or federal funding assistance,</w:t>
      </w:r>
      <w:r w:rsidR="00DD4DCD" w:rsidRPr="009C3AB5">
        <w:rPr>
          <w:rFonts w:ascii="Calibri" w:hAnsi="Calibri"/>
          <w:b w:val="0"/>
          <w:color w:val="000000"/>
          <w:sz w:val="24"/>
          <w:szCs w:val="24"/>
        </w:rPr>
        <w:t xml:space="preserve"> </w:t>
      </w:r>
      <w:r w:rsidR="009A1DF9">
        <w:rPr>
          <w:rFonts w:ascii="Calibri" w:hAnsi="Calibri"/>
          <w:b w:val="0"/>
          <w:color w:val="000000"/>
          <w:sz w:val="24"/>
          <w:szCs w:val="24"/>
        </w:rPr>
        <w:t>in forecasting and planning for economic growth for communities</w:t>
      </w:r>
      <w:r w:rsidR="00DD4DCD" w:rsidRPr="009C3AB5">
        <w:rPr>
          <w:rFonts w:ascii="Calibri" w:hAnsi="Calibri"/>
          <w:b w:val="0"/>
          <w:color w:val="000000"/>
          <w:sz w:val="24"/>
          <w:szCs w:val="24"/>
        </w:rPr>
        <w:t xml:space="preserve">, </w:t>
      </w:r>
      <w:r w:rsidR="00473552" w:rsidRPr="009C3AB5">
        <w:rPr>
          <w:rFonts w:ascii="Calibri" w:hAnsi="Calibri"/>
          <w:b w:val="0"/>
          <w:color w:val="000000"/>
          <w:sz w:val="24"/>
          <w:szCs w:val="24"/>
        </w:rPr>
        <w:t xml:space="preserve">and </w:t>
      </w:r>
      <w:r w:rsidR="00BA6254">
        <w:rPr>
          <w:rFonts w:ascii="Calibri" w:hAnsi="Calibri"/>
          <w:b w:val="0"/>
          <w:color w:val="000000"/>
          <w:sz w:val="24"/>
          <w:szCs w:val="24"/>
        </w:rPr>
        <w:t xml:space="preserve">to </w:t>
      </w:r>
      <w:r w:rsidR="00DD4DCD" w:rsidRPr="009C3AB5">
        <w:rPr>
          <w:rFonts w:ascii="Calibri" w:hAnsi="Calibri"/>
          <w:b w:val="0"/>
          <w:color w:val="000000"/>
          <w:sz w:val="24"/>
          <w:szCs w:val="24"/>
        </w:rPr>
        <w:t>enhance economic development.</w:t>
      </w:r>
      <w:r w:rsidR="00473552" w:rsidRPr="009C3AB5">
        <w:rPr>
          <w:rFonts w:ascii="Calibri" w:hAnsi="Calibri"/>
          <w:b w:val="0"/>
          <w:color w:val="000000"/>
          <w:sz w:val="24"/>
          <w:szCs w:val="24"/>
        </w:rPr>
        <w:t xml:space="preserve">  </w:t>
      </w:r>
      <w:r w:rsidR="009A1DF9">
        <w:rPr>
          <w:rFonts w:ascii="Calibri" w:hAnsi="Calibri"/>
          <w:b w:val="0"/>
          <w:color w:val="000000"/>
          <w:sz w:val="24"/>
          <w:szCs w:val="24"/>
        </w:rPr>
        <w:t>Travis</w:t>
      </w:r>
      <w:r w:rsidR="00473552" w:rsidRPr="009C3AB5">
        <w:rPr>
          <w:rFonts w:ascii="Calibri" w:hAnsi="Calibri"/>
          <w:b w:val="0"/>
          <w:color w:val="000000"/>
          <w:sz w:val="24"/>
          <w:szCs w:val="24"/>
        </w:rPr>
        <w:t xml:space="preserve"> </w:t>
      </w:r>
      <w:r w:rsidR="007201F9" w:rsidRPr="009C3AB5">
        <w:rPr>
          <w:rFonts w:ascii="Calibri" w:hAnsi="Calibri"/>
          <w:b w:val="0"/>
          <w:color w:val="000000"/>
          <w:sz w:val="24"/>
          <w:szCs w:val="24"/>
        </w:rPr>
        <w:t xml:space="preserve">regularly </w:t>
      </w:r>
      <w:r w:rsidR="00473552" w:rsidRPr="009C3AB5">
        <w:rPr>
          <w:rFonts w:ascii="Calibri" w:hAnsi="Calibri"/>
          <w:b w:val="0"/>
          <w:color w:val="000000"/>
          <w:sz w:val="24"/>
          <w:szCs w:val="24"/>
        </w:rPr>
        <w:t>works with</w:t>
      </w:r>
      <w:r w:rsidR="009A1DF9">
        <w:rPr>
          <w:rFonts w:ascii="Calibri" w:hAnsi="Calibri"/>
          <w:b w:val="0"/>
          <w:color w:val="000000"/>
          <w:sz w:val="24"/>
          <w:szCs w:val="24"/>
        </w:rPr>
        <w:t xml:space="preserve"> private entities,</w:t>
      </w:r>
      <w:r w:rsidR="00473552" w:rsidRPr="009C3AB5">
        <w:rPr>
          <w:rFonts w:ascii="Calibri" w:hAnsi="Calibri"/>
          <w:b w:val="0"/>
          <w:color w:val="000000"/>
          <w:sz w:val="24"/>
          <w:szCs w:val="24"/>
        </w:rPr>
        <w:t xml:space="preserve"> Native American tribes, attorneys, </w:t>
      </w:r>
      <w:r w:rsidR="009A1DF9">
        <w:rPr>
          <w:rFonts w:ascii="Calibri" w:hAnsi="Calibri"/>
          <w:b w:val="0"/>
          <w:color w:val="000000"/>
          <w:sz w:val="24"/>
          <w:szCs w:val="24"/>
        </w:rPr>
        <w:t xml:space="preserve">economic development groups, land use planners, </w:t>
      </w:r>
      <w:r w:rsidR="007201F9" w:rsidRPr="009C3AB5">
        <w:rPr>
          <w:rFonts w:ascii="Calibri" w:hAnsi="Calibri"/>
          <w:b w:val="0"/>
          <w:color w:val="000000"/>
          <w:sz w:val="24"/>
          <w:szCs w:val="24"/>
        </w:rPr>
        <w:t xml:space="preserve">trade associations, </w:t>
      </w:r>
      <w:r w:rsidR="00473552" w:rsidRPr="009C3AB5">
        <w:rPr>
          <w:rFonts w:ascii="Calibri" w:hAnsi="Calibri"/>
          <w:b w:val="0"/>
          <w:color w:val="000000"/>
          <w:sz w:val="24"/>
          <w:szCs w:val="24"/>
        </w:rPr>
        <w:t>and local, state, and</w:t>
      </w:r>
      <w:r w:rsidR="007201F9" w:rsidRPr="009C3AB5">
        <w:rPr>
          <w:rFonts w:ascii="Calibri" w:hAnsi="Calibri"/>
          <w:b w:val="0"/>
          <w:color w:val="000000"/>
          <w:sz w:val="24"/>
          <w:szCs w:val="24"/>
        </w:rPr>
        <w:t xml:space="preserve"> federal </w:t>
      </w:r>
      <w:r w:rsidR="00473552" w:rsidRPr="009C3AB5">
        <w:rPr>
          <w:rFonts w:ascii="Calibri" w:hAnsi="Calibri"/>
          <w:b w:val="0"/>
          <w:color w:val="000000"/>
          <w:sz w:val="24"/>
          <w:szCs w:val="24"/>
        </w:rPr>
        <w:t>agencies.</w:t>
      </w:r>
      <w:r w:rsidR="00991FB6" w:rsidRPr="009C3AB5">
        <w:rPr>
          <w:rFonts w:ascii="Calibri" w:hAnsi="Calibri"/>
          <w:b w:val="0"/>
          <w:color w:val="000000"/>
          <w:sz w:val="24"/>
          <w:szCs w:val="24"/>
        </w:rPr>
        <w:t xml:space="preserve">  </w:t>
      </w:r>
      <w:r w:rsidR="00DD4DCD" w:rsidRPr="009C3AB5">
        <w:rPr>
          <w:rFonts w:ascii="Calibri" w:hAnsi="Calibri"/>
          <w:b w:val="0"/>
          <w:color w:val="000000"/>
          <w:sz w:val="24"/>
          <w:szCs w:val="24"/>
        </w:rPr>
        <w:t xml:space="preserve">For </w:t>
      </w:r>
      <w:r w:rsidR="00991FB6" w:rsidRPr="009C3AB5">
        <w:rPr>
          <w:rFonts w:ascii="Calibri" w:hAnsi="Calibri"/>
          <w:b w:val="0"/>
          <w:color w:val="000000"/>
          <w:sz w:val="24"/>
          <w:szCs w:val="24"/>
        </w:rPr>
        <w:t xml:space="preserve">these </w:t>
      </w:r>
      <w:r w:rsidR="00DD4DCD" w:rsidRPr="009C3AB5">
        <w:rPr>
          <w:rFonts w:ascii="Calibri" w:hAnsi="Calibri"/>
          <w:b w:val="0"/>
          <w:color w:val="000000"/>
          <w:sz w:val="24"/>
          <w:szCs w:val="24"/>
        </w:rPr>
        <w:t xml:space="preserve">diverse clients, </w:t>
      </w:r>
      <w:r w:rsidR="009A1DF9">
        <w:rPr>
          <w:rFonts w:ascii="Calibri" w:hAnsi="Calibri"/>
          <w:b w:val="0"/>
          <w:color w:val="000000"/>
          <w:sz w:val="24"/>
          <w:szCs w:val="24"/>
        </w:rPr>
        <w:t>Travis has the ability to conduct and coordinate thorough, independent analysis of financial and economic issues to provide useful and innovative solutions for natural resource and business matters</w:t>
      </w:r>
      <w:r w:rsidR="00DD4DCD" w:rsidRPr="009C3AB5">
        <w:rPr>
          <w:rFonts w:ascii="Calibri" w:hAnsi="Calibri"/>
          <w:b w:val="0"/>
          <w:color w:val="000000"/>
          <w:sz w:val="24"/>
          <w:szCs w:val="24"/>
        </w:rPr>
        <w:t>.</w:t>
      </w:r>
      <w:r w:rsidR="00DD4DCD" w:rsidRPr="009C3AB5">
        <w:rPr>
          <w:rFonts w:ascii="Calibri" w:hAnsi="Calibri"/>
          <w:sz w:val="24"/>
          <w:szCs w:val="24"/>
        </w:rPr>
        <w:t xml:space="preserve"> </w:t>
      </w:r>
    </w:p>
    <w:p w:rsidR="00DD4DCD" w:rsidRPr="009C3AB5" w:rsidRDefault="00473552" w:rsidP="00DD4DCD">
      <w:pPr>
        <w:pStyle w:val="ResumeText"/>
        <w:rPr>
          <w:rFonts w:ascii="Calibri" w:hAnsi="Calibri"/>
          <w:sz w:val="24"/>
          <w:szCs w:val="24"/>
        </w:rPr>
      </w:pPr>
      <w:r w:rsidRPr="009C3AB5">
        <w:rPr>
          <w:rFonts w:ascii="Calibri" w:hAnsi="Calibri"/>
          <w:sz w:val="24"/>
          <w:szCs w:val="24"/>
        </w:rPr>
        <w:t xml:space="preserve">Prior to co-founding Highland Economics, </w:t>
      </w:r>
      <w:r w:rsidR="009A1DF9">
        <w:rPr>
          <w:rFonts w:ascii="Calibri" w:hAnsi="Calibri"/>
          <w:sz w:val="24"/>
          <w:szCs w:val="24"/>
        </w:rPr>
        <w:t>Travis</w:t>
      </w:r>
      <w:r w:rsidRPr="009C3AB5">
        <w:rPr>
          <w:rFonts w:ascii="Calibri" w:hAnsi="Calibri"/>
          <w:sz w:val="24"/>
          <w:szCs w:val="24"/>
        </w:rPr>
        <w:t xml:space="preserve"> was a senior e</w:t>
      </w:r>
      <w:r w:rsidR="009A1DF9">
        <w:rPr>
          <w:rFonts w:ascii="Calibri" w:hAnsi="Calibri"/>
          <w:sz w:val="24"/>
          <w:szCs w:val="24"/>
        </w:rPr>
        <w:t xml:space="preserve">conomist at </w:t>
      </w:r>
      <w:proofErr w:type="spellStart"/>
      <w:r w:rsidR="009A1DF9">
        <w:rPr>
          <w:rFonts w:ascii="Calibri" w:hAnsi="Calibri"/>
          <w:sz w:val="24"/>
          <w:szCs w:val="24"/>
        </w:rPr>
        <w:t>Cardno</w:t>
      </w:r>
      <w:proofErr w:type="spellEnd"/>
      <w:r w:rsidR="009A1DF9">
        <w:rPr>
          <w:rFonts w:ascii="Calibri" w:hAnsi="Calibri"/>
          <w:sz w:val="24"/>
          <w:szCs w:val="24"/>
        </w:rPr>
        <w:t xml:space="preserve"> ENTRIX, where he led economic analyses for public and private sector clients</w:t>
      </w:r>
      <w:r w:rsidR="003C5EFE">
        <w:rPr>
          <w:rFonts w:ascii="Calibri" w:hAnsi="Calibri"/>
          <w:sz w:val="24"/>
          <w:szCs w:val="24"/>
        </w:rPr>
        <w:t>.  In his</w:t>
      </w:r>
      <w:r w:rsidRPr="009C3AB5">
        <w:rPr>
          <w:rFonts w:ascii="Calibri" w:hAnsi="Calibri"/>
          <w:sz w:val="24"/>
          <w:szCs w:val="24"/>
        </w:rPr>
        <w:t xml:space="preserve"> ten years at </w:t>
      </w:r>
      <w:proofErr w:type="spellStart"/>
      <w:r w:rsidRPr="009C3AB5">
        <w:rPr>
          <w:rFonts w:ascii="Calibri" w:hAnsi="Calibri"/>
          <w:sz w:val="24"/>
          <w:szCs w:val="24"/>
        </w:rPr>
        <w:t>Cardno</w:t>
      </w:r>
      <w:proofErr w:type="spellEnd"/>
      <w:r w:rsidR="00043703">
        <w:rPr>
          <w:rFonts w:ascii="Calibri" w:hAnsi="Calibri"/>
          <w:sz w:val="24"/>
          <w:szCs w:val="24"/>
        </w:rPr>
        <w:t xml:space="preserve"> ENTRIX</w:t>
      </w:r>
      <w:r w:rsidRPr="009C3AB5">
        <w:rPr>
          <w:rFonts w:ascii="Calibri" w:hAnsi="Calibri"/>
          <w:sz w:val="24"/>
          <w:szCs w:val="24"/>
        </w:rPr>
        <w:t xml:space="preserve">, </w:t>
      </w:r>
      <w:r w:rsidR="009A1DF9">
        <w:rPr>
          <w:rFonts w:ascii="Calibri" w:hAnsi="Calibri"/>
          <w:sz w:val="24"/>
          <w:szCs w:val="24"/>
        </w:rPr>
        <w:t>Travis</w:t>
      </w:r>
      <w:r w:rsidRPr="009C3AB5">
        <w:rPr>
          <w:rFonts w:ascii="Calibri" w:hAnsi="Calibri"/>
          <w:sz w:val="24"/>
          <w:szCs w:val="24"/>
        </w:rPr>
        <w:t xml:space="preserve"> </w:t>
      </w:r>
      <w:r w:rsidR="009A1DF9">
        <w:rPr>
          <w:rFonts w:ascii="Calibri" w:hAnsi="Calibri"/>
          <w:sz w:val="24"/>
          <w:szCs w:val="24"/>
        </w:rPr>
        <w:t>managed</w:t>
      </w:r>
      <w:r w:rsidRPr="009C3AB5">
        <w:rPr>
          <w:rFonts w:ascii="Calibri" w:hAnsi="Calibri"/>
          <w:sz w:val="24"/>
          <w:szCs w:val="24"/>
        </w:rPr>
        <w:t xml:space="preserve"> and participated in </w:t>
      </w:r>
      <w:r w:rsidR="009A1DF9">
        <w:rPr>
          <w:rFonts w:ascii="Calibri" w:hAnsi="Calibri"/>
          <w:sz w:val="24"/>
          <w:szCs w:val="24"/>
        </w:rPr>
        <w:t>a variet</w:t>
      </w:r>
      <w:r w:rsidR="003C5EFE">
        <w:rPr>
          <w:rFonts w:ascii="Calibri" w:hAnsi="Calibri"/>
          <w:sz w:val="24"/>
          <w:szCs w:val="24"/>
        </w:rPr>
        <w:t xml:space="preserve">y of natural resource </w:t>
      </w:r>
      <w:r w:rsidR="00C657A4">
        <w:rPr>
          <w:rFonts w:ascii="Calibri" w:hAnsi="Calibri"/>
          <w:sz w:val="24"/>
          <w:szCs w:val="24"/>
        </w:rPr>
        <w:t>and business economic studies</w:t>
      </w:r>
      <w:r w:rsidRPr="009C3AB5">
        <w:rPr>
          <w:rFonts w:ascii="Calibri" w:hAnsi="Calibri"/>
          <w:sz w:val="24"/>
          <w:szCs w:val="24"/>
        </w:rPr>
        <w:t>.  In these projects, he employed diverse methods of economic analysis including cost benefit analysis, optimization modeling, market analysis</w:t>
      </w:r>
      <w:r w:rsidR="003C5EFE">
        <w:rPr>
          <w:rFonts w:ascii="Calibri" w:hAnsi="Calibri"/>
          <w:sz w:val="24"/>
          <w:szCs w:val="24"/>
        </w:rPr>
        <w:t>, financial feasibility</w:t>
      </w:r>
      <w:r w:rsidRPr="009C3AB5">
        <w:rPr>
          <w:rFonts w:ascii="Calibri" w:hAnsi="Calibri"/>
          <w:sz w:val="24"/>
          <w:szCs w:val="24"/>
        </w:rPr>
        <w:t xml:space="preserve"> and economic feasibility, </w:t>
      </w:r>
      <w:r w:rsidR="003C5EFE">
        <w:rPr>
          <w:rFonts w:ascii="Calibri" w:hAnsi="Calibri"/>
          <w:sz w:val="24"/>
          <w:szCs w:val="24"/>
        </w:rPr>
        <w:t xml:space="preserve">and </w:t>
      </w:r>
      <w:r w:rsidRPr="009C3AB5">
        <w:rPr>
          <w:rFonts w:ascii="Calibri" w:hAnsi="Calibri"/>
          <w:sz w:val="24"/>
          <w:szCs w:val="24"/>
        </w:rPr>
        <w:t>valuation of natural resources and environmental services.</w:t>
      </w:r>
    </w:p>
    <w:p w:rsidR="00CE1306" w:rsidRDefault="009A0744">
      <w:pPr>
        <w:rPr>
          <w:color w:val="1F4E79" w:themeColor="accent1" w:themeShade="80"/>
          <w:sz w:val="28"/>
          <w:szCs w:val="28"/>
        </w:rPr>
      </w:pPr>
      <w:r>
        <w:rPr>
          <w:color w:val="1F4E79" w:themeColor="accent1" w:themeShade="80"/>
          <w:sz w:val="28"/>
          <w:szCs w:val="28"/>
        </w:rPr>
        <w:t xml:space="preserve">Representative </w:t>
      </w:r>
      <w:r w:rsidR="00CE1306" w:rsidRPr="00CE1306">
        <w:rPr>
          <w:color w:val="1F4E79" w:themeColor="accent1" w:themeShade="80"/>
          <w:sz w:val="28"/>
          <w:szCs w:val="28"/>
        </w:rPr>
        <w:t>Projects</w:t>
      </w:r>
    </w:p>
    <w:p w:rsidR="007201F9" w:rsidRDefault="003C5EFE">
      <w:pPr>
        <w:rPr>
          <w:rFonts w:ascii="Calibri" w:eastAsia="Calibri" w:hAnsi="Calibri" w:cs="Arial"/>
          <w:color w:val="000000"/>
          <w:sz w:val="24"/>
          <w:szCs w:val="24"/>
          <w:lang w:eastAsia="en-AU"/>
        </w:rPr>
      </w:pPr>
      <w:r>
        <w:rPr>
          <w:rFonts w:ascii="Calibri" w:eastAsia="Calibri" w:hAnsi="Calibri" w:cs="Arial"/>
          <w:color w:val="000000"/>
          <w:sz w:val="24"/>
          <w:szCs w:val="24"/>
          <w:lang w:eastAsia="en-AU"/>
        </w:rPr>
        <w:t>Travis</w:t>
      </w:r>
      <w:r w:rsidR="00043703">
        <w:rPr>
          <w:rFonts w:ascii="Calibri" w:eastAsia="Calibri" w:hAnsi="Calibri" w:cs="Arial"/>
          <w:color w:val="000000"/>
          <w:sz w:val="24"/>
          <w:szCs w:val="24"/>
          <w:lang w:eastAsia="en-AU"/>
        </w:rPr>
        <w:t>’ experience throughout h</w:t>
      </w:r>
      <w:r>
        <w:rPr>
          <w:rFonts w:ascii="Calibri" w:eastAsia="Calibri" w:hAnsi="Calibri" w:cs="Arial"/>
          <w:color w:val="000000"/>
          <w:sz w:val="24"/>
          <w:szCs w:val="24"/>
          <w:lang w:eastAsia="en-AU"/>
        </w:rPr>
        <w:t>is</w:t>
      </w:r>
      <w:r w:rsidR="00043703">
        <w:rPr>
          <w:rFonts w:ascii="Calibri" w:eastAsia="Calibri" w:hAnsi="Calibri" w:cs="Arial"/>
          <w:color w:val="000000"/>
          <w:sz w:val="24"/>
          <w:szCs w:val="24"/>
          <w:lang w:eastAsia="en-AU"/>
        </w:rPr>
        <w:t xml:space="preserve"> career is highlighted below </w:t>
      </w:r>
      <w:r w:rsidR="007201F9" w:rsidRPr="009C3AB5">
        <w:rPr>
          <w:rFonts w:ascii="Calibri" w:eastAsia="Calibri" w:hAnsi="Calibri" w:cs="Arial"/>
          <w:color w:val="000000"/>
          <w:sz w:val="24"/>
          <w:szCs w:val="24"/>
          <w:lang w:eastAsia="en-AU"/>
        </w:rPr>
        <w:t xml:space="preserve">in the areas of water resources, </w:t>
      </w:r>
      <w:r w:rsidR="00CC49CA" w:rsidRPr="009C3AB5">
        <w:rPr>
          <w:rFonts w:ascii="Calibri" w:eastAsia="Calibri" w:hAnsi="Calibri" w:cs="Arial"/>
          <w:color w:val="000000"/>
          <w:sz w:val="24"/>
          <w:szCs w:val="24"/>
          <w:lang w:eastAsia="en-AU"/>
        </w:rPr>
        <w:t>integrated natural resources planning,</w:t>
      </w:r>
      <w:r w:rsidR="003E6B58">
        <w:rPr>
          <w:rFonts w:ascii="Calibri" w:eastAsia="Calibri" w:hAnsi="Calibri" w:cs="Arial"/>
          <w:color w:val="000000"/>
          <w:sz w:val="24"/>
          <w:szCs w:val="24"/>
          <w:lang w:eastAsia="en-AU"/>
        </w:rPr>
        <w:t xml:space="preserve"> business economics, </w:t>
      </w:r>
      <w:r w:rsidR="007201F9" w:rsidRPr="009C3AB5">
        <w:rPr>
          <w:rFonts w:ascii="Calibri" w:eastAsia="Calibri" w:hAnsi="Calibri" w:cs="Arial"/>
          <w:color w:val="000000"/>
          <w:sz w:val="24"/>
          <w:szCs w:val="24"/>
          <w:lang w:eastAsia="en-AU"/>
        </w:rPr>
        <w:t xml:space="preserve">agriculture, recreation, </w:t>
      </w:r>
      <w:r w:rsidR="00CC49CA" w:rsidRPr="009C3AB5">
        <w:rPr>
          <w:rFonts w:ascii="Calibri" w:eastAsia="Calibri" w:hAnsi="Calibri" w:cs="Arial"/>
          <w:color w:val="000000"/>
          <w:sz w:val="24"/>
          <w:szCs w:val="24"/>
          <w:lang w:eastAsia="en-AU"/>
        </w:rPr>
        <w:t>mining/</w:t>
      </w:r>
      <w:r w:rsidR="006A2796" w:rsidRPr="009C3AB5">
        <w:rPr>
          <w:rFonts w:ascii="Calibri" w:eastAsia="Calibri" w:hAnsi="Calibri" w:cs="Arial"/>
          <w:color w:val="000000"/>
          <w:sz w:val="24"/>
          <w:szCs w:val="24"/>
          <w:lang w:eastAsia="en-AU"/>
        </w:rPr>
        <w:t>oil</w:t>
      </w:r>
      <w:r w:rsidR="00CC49CA" w:rsidRPr="009C3AB5">
        <w:rPr>
          <w:rFonts w:ascii="Calibri" w:eastAsia="Calibri" w:hAnsi="Calibri" w:cs="Arial"/>
          <w:color w:val="000000"/>
          <w:sz w:val="24"/>
          <w:szCs w:val="24"/>
          <w:lang w:eastAsia="en-AU"/>
        </w:rPr>
        <w:t>/</w:t>
      </w:r>
      <w:r w:rsidR="006A2796" w:rsidRPr="009C3AB5">
        <w:rPr>
          <w:rFonts w:ascii="Calibri" w:eastAsia="Calibri" w:hAnsi="Calibri" w:cs="Arial"/>
          <w:color w:val="000000"/>
          <w:sz w:val="24"/>
          <w:szCs w:val="24"/>
          <w:lang w:eastAsia="en-AU"/>
        </w:rPr>
        <w:t xml:space="preserve">gas, </w:t>
      </w:r>
      <w:r w:rsidR="007201F9" w:rsidRPr="009C3AB5">
        <w:rPr>
          <w:rFonts w:ascii="Calibri" w:eastAsia="Calibri" w:hAnsi="Calibri" w:cs="Arial"/>
          <w:color w:val="000000"/>
          <w:sz w:val="24"/>
          <w:szCs w:val="24"/>
          <w:lang w:eastAsia="en-AU"/>
        </w:rPr>
        <w:t>and habitat/endangered species management.</w:t>
      </w:r>
    </w:p>
    <w:p w:rsidR="00615DF6" w:rsidRDefault="007201F9" w:rsidP="00043703">
      <w:pPr>
        <w:tabs>
          <w:tab w:val="left" w:pos="5891"/>
        </w:tabs>
        <w:rPr>
          <w:color w:val="1F4E79" w:themeColor="accent1" w:themeShade="80"/>
          <w:sz w:val="28"/>
          <w:szCs w:val="28"/>
        </w:rPr>
      </w:pPr>
      <w:r w:rsidRPr="007201F9">
        <w:rPr>
          <w:color w:val="1F4E79" w:themeColor="accent1" w:themeShade="80"/>
          <w:sz w:val="28"/>
          <w:szCs w:val="28"/>
        </w:rPr>
        <w:t>Water Resources</w:t>
      </w:r>
      <w:r w:rsidR="00043703">
        <w:rPr>
          <w:color w:val="1F4E79" w:themeColor="accent1" w:themeShade="80"/>
          <w:sz w:val="28"/>
          <w:szCs w:val="28"/>
        </w:rPr>
        <w:tab/>
      </w:r>
    </w:p>
    <w:p w:rsidR="003C43E1" w:rsidRPr="00035C5C" w:rsidRDefault="003E6B58" w:rsidP="003C43E1">
      <w:pPr>
        <w:pStyle w:val="ListParagraph"/>
        <w:numPr>
          <w:ilvl w:val="0"/>
          <w:numId w:val="3"/>
        </w:numPr>
        <w:ind w:left="360" w:hanging="270"/>
        <w:rPr>
          <w:color w:val="0D0D0D" w:themeColor="text1" w:themeTint="F2"/>
          <w:sz w:val="24"/>
          <w:szCs w:val="24"/>
        </w:rPr>
      </w:pPr>
      <w:r>
        <w:rPr>
          <w:color w:val="0D0D0D" w:themeColor="text1" w:themeTint="F2"/>
          <w:sz w:val="24"/>
          <w:szCs w:val="24"/>
        </w:rPr>
        <w:t>Eco</w:t>
      </w:r>
      <w:r w:rsidR="00BA558D">
        <w:rPr>
          <w:color w:val="0D0D0D" w:themeColor="text1" w:themeTint="F2"/>
          <w:sz w:val="24"/>
          <w:szCs w:val="24"/>
        </w:rPr>
        <w:t>nomic Rate of Return (ERR) and l</w:t>
      </w:r>
      <w:r>
        <w:rPr>
          <w:color w:val="0D0D0D" w:themeColor="text1" w:themeTint="F2"/>
          <w:sz w:val="24"/>
          <w:szCs w:val="24"/>
        </w:rPr>
        <w:t xml:space="preserve">and </w:t>
      </w:r>
      <w:r w:rsidR="00BA558D">
        <w:rPr>
          <w:color w:val="0D0D0D" w:themeColor="text1" w:themeTint="F2"/>
          <w:sz w:val="24"/>
          <w:szCs w:val="24"/>
        </w:rPr>
        <w:t>u</w:t>
      </w:r>
      <w:r>
        <w:rPr>
          <w:color w:val="0D0D0D" w:themeColor="text1" w:themeTint="F2"/>
          <w:sz w:val="24"/>
          <w:szCs w:val="24"/>
        </w:rPr>
        <w:t xml:space="preserve">se </w:t>
      </w:r>
      <w:r w:rsidR="00BA558D">
        <w:rPr>
          <w:color w:val="0D0D0D" w:themeColor="text1" w:themeTint="F2"/>
          <w:sz w:val="24"/>
          <w:szCs w:val="24"/>
        </w:rPr>
        <w:t>p</w:t>
      </w:r>
      <w:r>
        <w:rPr>
          <w:color w:val="0D0D0D" w:themeColor="text1" w:themeTint="F2"/>
          <w:sz w:val="24"/>
          <w:szCs w:val="24"/>
        </w:rPr>
        <w:t xml:space="preserve">lan, Irrigation Alternatives Initiative for </w:t>
      </w:r>
      <w:r w:rsidR="00BA558D">
        <w:rPr>
          <w:color w:val="0D0D0D" w:themeColor="text1" w:themeTint="F2"/>
          <w:sz w:val="24"/>
          <w:szCs w:val="24"/>
        </w:rPr>
        <w:t xml:space="preserve">the </w:t>
      </w:r>
      <w:r>
        <w:rPr>
          <w:color w:val="0D0D0D" w:themeColor="text1" w:themeTint="F2"/>
          <w:sz w:val="24"/>
          <w:szCs w:val="24"/>
        </w:rPr>
        <w:t>Lower Prut</w:t>
      </w:r>
      <w:r w:rsidR="008A3471">
        <w:rPr>
          <w:color w:val="0D0D0D" w:themeColor="text1" w:themeTint="F2"/>
          <w:sz w:val="24"/>
          <w:szCs w:val="24"/>
        </w:rPr>
        <w:t xml:space="preserve">, </w:t>
      </w:r>
      <w:r w:rsidR="00DA56F6">
        <w:rPr>
          <w:i/>
          <w:color w:val="0D0D0D" w:themeColor="text1" w:themeTint="F2"/>
          <w:sz w:val="24"/>
          <w:szCs w:val="24"/>
        </w:rPr>
        <w:t>preparing</w:t>
      </w:r>
      <w:r w:rsidR="008A3471" w:rsidRPr="008A3471">
        <w:rPr>
          <w:i/>
          <w:color w:val="0D0D0D" w:themeColor="text1" w:themeTint="F2"/>
          <w:sz w:val="24"/>
          <w:szCs w:val="24"/>
        </w:rPr>
        <w:t xml:space="preserve"> for </w:t>
      </w:r>
      <w:r>
        <w:rPr>
          <w:i/>
          <w:color w:val="0D0D0D" w:themeColor="text1" w:themeTint="F2"/>
          <w:sz w:val="24"/>
          <w:szCs w:val="24"/>
        </w:rPr>
        <w:t>Millennium Challenge Corporation (MCC) under sub-contract to Keller-Bliesner Engineering</w:t>
      </w:r>
      <w:r w:rsidR="00035C5C">
        <w:rPr>
          <w:i/>
          <w:color w:val="0D0D0D" w:themeColor="text1" w:themeTint="F2"/>
          <w:sz w:val="24"/>
          <w:szCs w:val="24"/>
        </w:rPr>
        <w:t>, Moldova</w:t>
      </w:r>
    </w:p>
    <w:p w:rsidR="00035C5C" w:rsidRPr="003E6B58" w:rsidRDefault="00035C5C" w:rsidP="003C43E1">
      <w:pPr>
        <w:pStyle w:val="ListParagraph"/>
        <w:numPr>
          <w:ilvl w:val="0"/>
          <w:numId w:val="3"/>
        </w:numPr>
        <w:ind w:left="360" w:hanging="270"/>
        <w:rPr>
          <w:color w:val="0D0D0D" w:themeColor="text1" w:themeTint="F2"/>
          <w:sz w:val="24"/>
          <w:szCs w:val="24"/>
        </w:rPr>
      </w:pPr>
      <w:r>
        <w:rPr>
          <w:color w:val="0D0D0D" w:themeColor="text1" w:themeTint="F2"/>
          <w:sz w:val="24"/>
          <w:szCs w:val="24"/>
        </w:rPr>
        <w:lastRenderedPageBreak/>
        <w:t xml:space="preserve">Reserved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ights of the Fort Belknap Indian Reservation, </w:t>
      </w:r>
      <w:r>
        <w:rPr>
          <w:i/>
          <w:color w:val="0D0D0D" w:themeColor="text1" w:themeTint="F2"/>
          <w:sz w:val="24"/>
          <w:szCs w:val="24"/>
        </w:rPr>
        <w:t>preparing</w:t>
      </w:r>
      <w:r w:rsidRPr="008A3471">
        <w:rPr>
          <w:i/>
          <w:color w:val="0D0D0D" w:themeColor="text1" w:themeTint="F2"/>
          <w:sz w:val="24"/>
          <w:szCs w:val="24"/>
        </w:rPr>
        <w:t xml:space="preserve"> for </w:t>
      </w:r>
      <w:r>
        <w:rPr>
          <w:i/>
          <w:color w:val="0D0D0D" w:themeColor="text1" w:themeTint="F2"/>
          <w:sz w:val="24"/>
          <w:szCs w:val="24"/>
        </w:rPr>
        <w:t>Bureau of Indian Affairs (BIA) under sub-contract to White Shield International, Montana</w:t>
      </w:r>
    </w:p>
    <w:p w:rsidR="00BF040C" w:rsidRPr="003C43E1" w:rsidRDefault="00BF040C"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benefits of forest restoration in terms of improved water supply and water quality, </w:t>
      </w:r>
      <w:r w:rsidR="00CC49CA">
        <w:rPr>
          <w:i/>
          <w:color w:val="0D0D0D" w:themeColor="text1" w:themeTint="F2"/>
          <w:sz w:val="24"/>
          <w:szCs w:val="24"/>
        </w:rPr>
        <w:t>prepared</w:t>
      </w:r>
      <w:r w:rsidR="003C43E1">
        <w:rPr>
          <w:i/>
          <w:color w:val="0D0D0D" w:themeColor="text1" w:themeTint="F2"/>
          <w:sz w:val="24"/>
          <w:szCs w:val="24"/>
        </w:rPr>
        <w:t xml:space="preserve"> for </w:t>
      </w:r>
      <w:r w:rsidRPr="00BF040C">
        <w:rPr>
          <w:i/>
          <w:color w:val="0D0D0D" w:themeColor="text1" w:themeTint="F2"/>
          <w:sz w:val="24"/>
          <w:szCs w:val="24"/>
        </w:rPr>
        <w:t xml:space="preserve">Santa Ana Watershed Protection Authority, </w:t>
      </w:r>
      <w:r w:rsidR="00043703">
        <w:rPr>
          <w:i/>
          <w:color w:val="0D0D0D" w:themeColor="text1" w:themeTint="F2"/>
          <w:sz w:val="24"/>
          <w:szCs w:val="24"/>
        </w:rPr>
        <w:t>C</w:t>
      </w:r>
      <w:r w:rsidRPr="00BF040C">
        <w:rPr>
          <w:i/>
          <w:color w:val="0D0D0D" w:themeColor="text1" w:themeTint="F2"/>
          <w:sz w:val="24"/>
          <w:szCs w:val="24"/>
        </w:rPr>
        <w:t>alifornia</w:t>
      </w:r>
    </w:p>
    <w:p w:rsidR="003C43E1" w:rsidRPr="00EE1997" w:rsidRDefault="003E6B58"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Eastern Montana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v</w:t>
      </w:r>
      <w:r>
        <w:rPr>
          <w:color w:val="0D0D0D" w:themeColor="text1" w:themeTint="F2"/>
          <w:sz w:val="24"/>
          <w:szCs w:val="24"/>
        </w:rPr>
        <w:t>aluation (</w:t>
      </w:r>
      <w:r w:rsidR="001D27E8">
        <w:rPr>
          <w:color w:val="0D0D0D" w:themeColor="text1" w:themeTint="F2"/>
          <w:sz w:val="24"/>
          <w:szCs w:val="24"/>
        </w:rPr>
        <w:t>‘</w:t>
      </w:r>
      <w:r>
        <w:rPr>
          <w:color w:val="0D0D0D" w:themeColor="text1" w:themeTint="F2"/>
          <w:sz w:val="24"/>
          <w:szCs w:val="24"/>
        </w:rPr>
        <w:t>Juniper</w:t>
      </w:r>
      <w:r w:rsidR="001D27E8">
        <w:rPr>
          <w:color w:val="0D0D0D" w:themeColor="text1" w:themeTint="F2"/>
          <w:sz w:val="24"/>
          <w:szCs w:val="24"/>
        </w:rPr>
        <w:t>’</w:t>
      </w:r>
      <w:r>
        <w:rPr>
          <w:color w:val="0D0D0D" w:themeColor="text1" w:themeTint="F2"/>
          <w:sz w:val="24"/>
          <w:szCs w:val="24"/>
        </w:rPr>
        <w:t>)</w:t>
      </w:r>
      <w:r w:rsidR="003C43E1">
        <w:rPr>
          <w:color w:val="0D0D0D" w:themeColor="text1" w:themeTint="F2"/>
          <w:sz w:val="24"/>
          <w:szCs w:val="24"/>
        </w:rPr>
        <w:t xml:space="preserve">, </w:t>
      </w:r>
      <w:r w:rsidR="00043703">
        <w:rPr>
          <w:i/>
          <w:color w:val="0D0D0D" w:themeColor="text1" w:themeTint="F2"/>
          <w:sz w:val="24"/>
          <w:szCs w:val="24"/>
        </w:rPr>
        <w:t>prepared for</w:t>
      </w:r>
      <w:r w:rsidR="003C43E1">
        <w:rPr>
          <w:i/>
          <w:color w:val="0D0D0D" w:themeColor="text1" w:themeTint="F2"/>
          <w:sz w:val="24"/>
          <w:szCs w:val="24"/>
        </w:rPr>
        <w:t xml:space="preserve"> </w:t>
      </w:r>
      <w:r w:rsidR="00224EB1">
        <w:rPr>
          <w:i/>
          <w:color w:val="0D0D0D" w:themeColor="text1" w:themeTint="F2"/>
          <w:sz w:val="24"/>
          <w:szCs w:val="24"/>
        </w:rPr>
        <w:t>a confidential client in the Missouri River basin</w:t>
      </w:r>
      <w:r w:rsidR="00035C5C">
        <w:rPr>
          <w:i/>
          <w:color w:val="0D0D0D" w:themeColor="text1" w:themeTint="F2"/>
          <w:sz w:val="24"/>
          <w:szCs w:val="24"/>
        </w:rPr>
        <w:t>, Montana</w:t>
      </w:r>
      <w:r>
        <w:rPr>
          <w:i/>
          <w:color w:val="0D0D0D" w:themeColor="text1" w:themeTint="F2"/>
          <w:sz w:val="24"/>
          <w:szCs w:val="24"/>
        </w:rPr>
        <w:t xml:space="preserve"> </w:t>
      </w:r>
    </w:p>
    <w:p w:rsidR="00EE1997" w:rsidRPr="003C43E1" w:rsidRDefault="00996AC2"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Water </w:t>
      </w:r>
      <w:r w:rsidR="00BA558D">
        <w:rPr>
          <w:color w:val="0D0D0D" w:themeColor="text1" w:themeTint="F2"/>
          <w:sz w:val="24"/>
          <w:szCs w:val="24"/>
        </w:rPr>
        <w:t>v</w:t>
      </w:r>
      <w:r>
        <w:rPr>
          <w:color w:val="0D0D0D" w:themeColor="text1" w:themeTint="F2"/>
          <w:sz w:val="24"/>
          <w:szCs w:val="24"/>
        </w:rPr>
        <w:t xml:space="preserve">aluation for </w:t>
      </w:r>
      <w:r w:rsidR="00BA558D">
        <w:rPr>
          <w:color w:val="0D0D0D" w:themeColor="text1" w:themeTint="F2"/>
          <w:sz w:val="24"/>
          <w:szCs w:val="24"/>
        </w:rPr>
        <w:t>a</w:t>
      </w:r>
      <w:r>
        <w:rPr>
          <w:color w:val="0D0D0D" w:themeColor="text1" w:themeTint="F2"/>
          <w:sz w:val="24"/>
          <w:szCs w:val="24"/>
        </w:rPr>
        <w:t xml:space="preserve">quaculture </w:t>
      </w:r>
      <w:r w:rsidR="00BA558D">
        <w:rPr>
          <w:color w:val="0D0D0D" w:themeColor="text1" w:themeTint="F2"/>
          <w:sz w:val="24"/>
          <w:szCs w:val="24"/>
        </w:rPr>
        <w:t>v</w:t>
      </w:r>
      <w:r>
        <w:rPr>
          <w:color w:val="0D0D0D" w:themeColor="text1" w:themeTint="F2"/>
          <w:sz w:val="24"/>
          <w:szCs w:val="24"/>
        </w:rPr>
        <w:t xml:space="preserve">enture, </w:t>
      </w:r>
      <w:r>
        <w:rPr>
          <w:i/>
          <w:color w:val="0D0D0D" w:themeColor="text1" w:themeTint="F2"/>
          <w:sz w:val="24"/>
          <w:szCs w:val="24"/>
        </w:rPr>
        <w:t xml:space="preserve">prepared for </w:t>
      </w:r>
      <w:proofErr w:type="spellStart"/>
      <w:r>
        <w:rPr>
          <w:i/>
          <w:color w:val="0D0D0D" w:themeColor="text1" w:themeTint="F2"/>
          <w:sz w:val="24"/>
          <w:szCs w:val="24"/>
        </w:rPr>
        <w:t>Rangen</w:t>
      </w:r>
      <w:proofErr w:type="spellEnd"/>
      <w:r>
        <w:rPr>
          <w:i/>
          <w:color w:val="0D0D0D" w:themeColor="text1" w:themeTint="F2"/>
          <w:sz w:val="24"/>
          <w:szCs w:val="24"/>
        </w:rPr>
        <w:t xml:space="preserve"> Inc. under subcontract to Lotic Water</w:t>
      </w:r>
      <w:r w:rsidR="00035C5C">
        <w:rPr>
          <w:i/>
          <w:color w:val="0D0D0D" w:themeColor="text1" w:themeTint="F2"/>
          <w:sz w:val="24"/>
          <w:szCs w:val="24"/>
        </w:rPr>
        <w:t>, Idaho</w:t>
      </w:r>
    </w:p>
    <w:p w:rsidR="00996AC2" w:rsidRPr="003C43E1" w:rsidRDefault="00996AC2" w:rsidP="00996AC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Water </w:t>
      </w:r>
      <w:r w:rsidR="00BA558D">
        <w:rPr>
          <w:color w:val="0D0D0D" w:themeColor="text1" w:themeTint="F2"/>
          <w:sz w:val="24"/>
          <w:szCs w:val="24"/>
        </w:rPr>
        <w:t>v</w:t>
      </w:r>
      <w:r>
        <w:rPr>
          <w:color w:val="0D0D0D" w:themeColor="text1" w:themeTint="F2"/>
          <w:sz w:val="24"/>
          <w:szCs w:val="24"/>
        </w:rPr>
        <w:t xml:space="preserve">aluation for </w:t>
      </w:r>
      <w:r w:rsidR="00BA558D">
        <w:rPr>
          <w:color w:val="0D0D0D" w:themeColor="text1" w:themeTint="F2"/>
          <w:sz w:val="24"/>
          <w:szCs w:val="24"/>
        </w:rPr>
        <w:t>a</w:t>
      </w:r>
      <w:r>
        <w:rPr>
          <w:color w:val="0D0D0D" w:themeColor="text1" w:themeTint="F2"/>
          <w:sz w:val="24"/>
          <w:szCs w:val="24"/>
        </w:rPr>
        <w:t xml:space="preserve">gricultural and </w:t>
      </w:r>
      <w:r w:rsidR="00BA558D">
        <w:rPr>
          <w:color w:val="0D0D0D" w:themeColor="text1" w:themeTint="F2"/>
          <w:sz w:val="24"/>
          <w:szCs w:val="24"/>
        </w:rPr>
        <w:t>i</w:t>
      </w:r>
      <w:r>
        <w:rPr>
          <w:color w:val="0D0D0D" w:themeColor="text1" w:themeTint="F2"/>
          <w:sz w:val="24"/>
          <w:szCs w:val="24"/>
        </w:rPr>
        <w:t xml:space="preserve">ndustrial </w:t>
      </w:r>
      <w:r w:rsidR="00BA558D">
        <w:rPr>
          <w:color w:val="0D0D0D" w:themeColor="text1" w:themeTint="F2"/>
          <w:sz w:val="24"/>
          <w:szCs w:val="24"/>
        </w:rPr>
        <w:t>w</w:t>
      </w:r>
      <w:r>
        <w:rPr>
          <w:color w:val="0D0D0D" w:themeColor="text1" w:themeTint="F2"/>
          <w:sz w:val="24"/>
          <w:szCs w:val="24"/>
        </w:rPr>
        <w:t>ater</w:t>
      </w:r>
      <w:r w:rsidR="00BA558D">
        <w:rPr>
          <w:color w:val="0D0D0D" w:themeColor="text1" w:themeTint="F2"/>
          <w:sz w:val="24"/>
          <w:szCs w:val="24"/>
        </w:rPr>
        <w:t xml:space="preserve"> rights</w:t>
      </w:r>
      <w:r>
        <w:rPr>
          <w:color w:val="0D0D0D" w:themeColor="text1" w:themeTint="F2"/>
          <w:sz w:val="24"/>
          <w:szCs w:val="24"/>
        </w:rPr>
        <w:t xml:space="preserve">, </w:t>
      </w:r>
      <w:r>
        <w:rPr>
          <w:i/>
          <w:color w:val="0D0D0D" w:themeColor="text1" w:themeTint="F2"/>
          <w:sz w:val="24"/>
          <w:szCs w:val="24"/>
        </w:rPr>
        <w:t>prepared for M2Green property in Missoula, Montana under subcontract to Lotic Water</w:t>
      </w:r>
    </w:p>
    <w:p w:rsidR="00792A22" w:rsidRDefault="00792A22"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Projections of water demand,  water value, and recreation revenue potential at a new water storage facility in coastal Oregon, </w:t>
      </w:r>
      <w:r w:rsidR="00043703">
        <w:rPr>
          <w:i/>
          <w:color w:val="0D0D0D" w:themeColor="text1" w:themeTint="F2"/>
          <w:sz w:val="24"/>
          <w:szCs w:val="24"/>
        </w:rPr>
        <w:t>prepared for</w:t>
      </w:r>
      <w:r>
        <w:rPr>
          <w:i/>
          <w:color w:val="0D0D0D" w:themeColor="text1" w:themeTint="F2"/>
          <w:sz w:val="24"/>
          <w:szCs w:val="24"/>
        </w:rPr>
        <w:t xml:space="preserve"> the Confederated Tribes of the Siletz Indians, </w:t>
      </w:r>
      <w:r>
        <w:rPr>
          <w:color w:val="0D0D0D" w:themeColor="text1" w:themeTint="F2"/>
          <w:sz w:val="24"/>
          <w:szCs w:val="24"/>
        </w:rPr>
        <w:t>Oregon</w:t>
      </w:r>
    </w:p>
    <w:p w:rsidR="00035C5C" w:rsidRPr="003E6B58" w:rsidRDefault="00035C5C" w:rsidP="00035C5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Rate of Return (ERR), Irrigation Alternatives Assessment for CISRA 9, </w:t>
      </w:r>
      <w:r>
        <w:rPr>
          <w:i/>
          <w:color w:val="0D0D0D" w:themeColor="text1" w:themeTint="F2"/>
          <w:sz w:val="24"/>
          <w:szCs w:val="24"/>
        </w:rPr>
        <w:t>prepared</w:t>
      </w:r>
      <w:r w:rsidRPr="008A3471">
        <w:rPr>
          <w:i/>
          <w:color w:val="0D0D0D" w:themeColor="text1" w:themeTint="F2"/>
          <w:sz w:val="24"/>
          <w:szCs w:val="24"/>
        </w:rPr>
        <w:t xml:space="preserve"> for </w:t>
      </w:r>
      <w:r>
        <w:rPr>
          <w:i/>
          <w:color w:val="0D0D0D" w:themeColor="text1" w:themeTint="F2"/>
          <w:sz w:val="24"/>
          <w:szCs w:val="24"/>
        </w:rPr>
        <w:t>Millennium Challenge Corporation (MCC) under sub-contract to</w:t>
      </w:r>
      <w:r w:rsidR="00C67C99">
        <w:rPr>
          <w:i/>
          <w:color w:val="0D0D0D" w:themeColor="text1" w:themeTint="F2"/>
          <w:sz w:val="24"/>
          <w:szCs w:val="24"/>
        </w:rPr>
        <w:t xml:space="preserve"> Utah State University, Moldova</w:t>
      </w:r>
    </w:p>
    <w:p w:rsidR="00035C5C" w:rsidRPr="00035C5C" w:rsidRDefault="00035C5C"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Evaluation of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u</w:t>
      </w:r>
      <w:r>
        <w:rPr>
          <w:color w:val="0D0D0D" w:themeColor="text1" w:themeTint="F2"/>
          <w:sz w:val="24"/>
          <w:szCs w:val="24"/>
        </w:rPr>
        <w:t xml:space="preserve">ses and </w:t>
      </w:r>
      <w:r w:rsidR="00BA558D">
        <w:rPr>
          <w:color w:val="0D0D0D" w:themeColor="text1" w:themeTint="F2"/>
          <w:sz w:val="24"/>
          <w:szCs w:val="24"/>
        </w:rPr>
        <w:t>n</w:t>
      </w:r>
      <w:r>
        <w:rPr>
          <w:color w:val="0D0D0D" w:themeColor="text1" w:themeTint="F2"/>
          <w:sz w:val="24"/>
          <w:szCs w:val="24"/>
        </w:rPr>
        <w:t xml:space="preserve">eeds for the Navajo Nation, San Juan Basin Settlement, </w:t>
      </w:r>
      <w:r>
        <w:rPr>
          <w:i/>
          <w:color w:val="0D0D0D" w:themeColor="text1" w:themeTint="F2"/>
          <w:sz w:val="24"/>
          <w:szCs w:val="24"/>
        </w:rPr>
        <w:t>prepared for Bureau of Indian Affairs and Department of Justice</w:t>
      </w:r>
    </w:p>
    <w:p w:rsidR="00035C5C" w:rsidRPr="00035C5C" w:rsidRDefault="00035C5C"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Fort Apache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 </w:t>
      </w:r>
      <w:r w:rsidR="00BA558D">
        <w:rPr>
          <w:color w:val="0D0D0D" w:themeColor="text1" w:themeTint="F2"/>
          <w:sz w:val="24"/>
          <w:szCs w:val="24"/>
        </w:rPr>
        <w:t>c</w:t>
      </w:r>
      <w:r>
        <w:rPr>
          <w:color w:val="0D0D0D" w:themeColor="text1" w:themeTint="F2"/>
          <w:sz w:val="24"/>
          <w:szCs w:val="24"/>
        </w:rPr>
        <w:t xml:space="preserve">laim / </w:t>
      </w:r>
      <w:r w:rsidR="00BA558D">
        <w:rPr>
          <w:color w:val="0D0D0D" w:themeColor="text1" w:themeTint="F2"/>
          <w:sz w:val="24"/>
          <w:szCs w:val="24"/>
        </w:rPr>
        <w:t>b</w:t>
      </w:r>
      <w:r>
        <w:rPr>
          <w:color w:val="0D0D0D" w:themeColor="text1" w:themeTint="F2"/>
          <w:sz w:val="24"/>
          <w:szCs w:val="24"/>
        </w:rPr>
        <w:t>enefit-</w:t>
      </w:r>
      <w:r w:rsidR="00BA558D">
        <w:rPr>
          <w:color w:val="0D0D0D" w:themeColor="text1" w:themeTint="F2"/>
          <w:sz w:val="24"/>
          <w:szCs w:val="24"/>
        </w:rPr>
        <w:t>c</w:t>
      </w:r>
      <w:r>
        <w:rPr>
          <w:color w:val="0D0D0D" w:themeColor="text1" w:themeTint="F2"/>
          <w:sz w:val="24"/>
          <w:szCs w:val="24"/>
        </w:rPr>
        <w:t xml:space="preserve">ost </w:t>
      </w:r>
      <w:r w:rsidR="00BA558D">
        <w:rPr>
          <w:color w:val="0D0D0D" w:themeColor="text1" w:themeTint="F2"/>
          <w:sz w:val="24"/>
          <w:szCs w:val="24"/>
        </w:rPr>
        <w:t>a</w:t>
      </w:r>
      <w:r>
        <w:rPr>
          <w:color w:val="0D0D0D" w:themeColor="text1" w:themeTint="F2"/>
          <w:sz w:val="24"/>
          <w:szCs w:val="24"/>
        </w:rPr>
        <w:t xml:space="preserve">nalysis, </w:t>
      </w:r>
      <w:r>
        <w:rPr>
          <w:i/>
          <w:color w:val="0D0D0D" w:themeColor="text1" w:themeTint="F2"/>
          <w:sz w:val="24"/>
          <w:szCs w:val="24"/>
        </w:rPr>
        <w:t>prepared for the White Mountain Apache Tribe</w:t>
      </w:r>
      <w:r w:rsidR="00C72B09">
        <w:rPr>
          <w:i/>
          <w:color w:val="0D0D0D" w:themeColor="text1" w:themeTint="F2"/>
          <w:sz w:val="24"/>
          <w:szCs w:val="24"/>
        </w:rPr>
        <w:t>, Arizona</w:t>
      </w:r>
    </w:p>
    <w:p w:rsidR="00035C5C" w:rsidRPr="00035C5C" w:rsidRDefault="00035C5C"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Reserved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ights for the Flathead Indian </w:t>
      </w:r>
      <w:r w:rsidR="00BA558D">
        <w:rPr>
          <w:color w:val="0D0D0D" w:themeColor="text1" w:themeTint="F2"/>
          <w:sz w:val="24"/>
          <w:szCs w:val="24"/>
        </w:rPr>
        <w:t>R</w:t>
      </w:r>
      <w:r>
        <w:rPr>
          <w:color w:val="0D0D0D" w:themeColor="text1" w:themeTint="F2"/>
          <w:sz w:val="24"/>
          <w:szCs w:val="24"/>
        </w:rPr>
        <w:t xml:space="preserve">eservation, </w:t>
      </w:r>
      <w:r>
        <w:rPr>
          <w:i/>
          <w:color w:val="0D0D0D" w:themeColor="text1" w:themeTint="F2"/>
          <w:sz w:val="24"/>
          <w:szCs w:val="24"/>
        </w:rPr>
        <w:t>prepared for the Bureau of Indian Affairs</w:t>
      </w:r>
      <w:r w:rsidR="00C67C99">
        <w:rPr>
          <w:i/>
          <w:color w:val="0D0D0D" w:themeColor="text1" w:themeTint="F2"/>
          <w:sz w:val="24"/>
          <w:szCs w:val="24"/>
        </w:rPr>
        <w:t>, Montana</w:t>
      </w:r>
    </w:p>
    <w:p w:rsidR="00035C5C" w:rsidRPr="007C597A" w:rsidRDefault="00035C5C"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Reserved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 </w:t>
      </w:r>
      <w:r w:rsidR="00BA558D">
        <w:rPr>
          <w:color w:val="0D0D0D" w:themeColor="text1" w:themeTint="F2"/>
          <w:sz w:val="24"/>
          <w:szCs w:val="24"/>
        </w:rPr>
        <w:t>c</w:t>
      </w:r>
      <w:r>
        <w:rPr>
          <w:color w:val="0D0D0D" w:themeColor="text1" w:themeTint="F2"/>
          <w:sz w:val="24"/>
          <w:szCs w:val="24"/>
        </w:rPr>
        <w:t xml:space="preserve">laims for the Crow Indian Reservation, </w:t>
      </w:r>
      <w:r>
        <w:rPr>
          <w:i/>
          <w:color w:val="0D0D0D" w:themeColor="text1" w:themeTint="F2"/>
          <w:sz w:val="24"/>
          <w:szCs w:val="24"/>
        </w:rPr>
        <w:t xml:space="preserve">prepared for the Bureau of Indian Affairs </w:t>
      </w:r>
      <w:r w:rsidR="00C67C99">
        <w:rPr>
          <w:i/>
          <w:color w:val="0D0D0D" w:themeColor="text1" w:themeTint="F2"/>
          <w:sz w:val="24"/>
          <w:szCs w:val="24"/>
        </w:rPr>
        <w:t>, Montana</w:t>
      </w:r>
    </w:p>
    <w:p w:rsidR="007C597A" w:rsidRPr="007C597A" w:rsidRDefault="007C597A"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Reserved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ights on the Lummi Nation, </w:t>
      </w:r>
      <w:r>
        <w:rPr>
          <w:i/>
          <w:color w:val="0D0D0D" w:themeColor="text1" w:themeTint="F2"/>
          <w:sz w:val="24"/>
          <w:szCs w:val="24"/>
        </w:rPr>
        <w:t>prepared f</w:t>
      </w:r>
      <w:r w:rsidR="00C67C99">
        <w:rPr>
          <w:i/>
          <w:color w:val="0D0D0D" w:themeColor="text1" w:themeTint="F2"/>
          <w:sz w:val="24"/>
          <w:szCs w:val="24"/>
        </w:rPr>
        <w:t>or the Bureau of Indian Affairs</w:t>
      </w:r>
      <w:r>
        <w:rPr>
          <w:i/>
          <w:color w:val="0D0D0D" w:themeColor="text1" w:themeTint="F2"/>
          <w:sz w:val="24"/>
          <w:szCs w:val="24"/>
        </w:rPr>
        <w:t>,</w:t>
      </w:r>
      <w:r w:rsidR="00C67C99">
        <w:rPr>
          <w:i/>
          <w:color w:val="0D0D0D" w:themeColor="text1" w:themeTint="F2"/>
          <w:sz w:val="24"/>
          <w:szCs w:val="24"/>
        </w:rPr>
        <w:t xml:space="preserve"> </w:t>
      </w:r>
      <w:r>
        <w:rPr>
          <w:i/>
          <w:color w:val="0D0D0D" w:themeColor="text1" w:themeTint="F2"/>
          <w:sz w:val="24"/>
          <w:szCs w:val="24"/>
        </w:rPr>
        <w:t>Washington</w:t>
      </w:r>
    </w:p>
    <w:p w:rsidR="007C597A" w:rsidRPr="00AC615F" w:rsidRDefault="007C597A"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Reserved </w:t>
      </w:r>
      <w:r w:rsidR="00BA558D">
        <w:rPr>
          <w:color w:val="0D0D0D" w:themeColor="text1" w:themeTint="F2"/>
          <w:sz w:val="24"/>
          <w:szCs w:val="24"/>
        </w:rPr>
        <w:t>w</w:t>
      </w:r>
      <w:r>
        <w:rPr>
          <w:color w:val="0D0D0D" w:themeColor="text1" w:themeTint="F2"/>
          <w:sz w:val="24"/>
          <w:szCs w:val="24"/>
        </w:rPr>
        <w:t xml:space="preserve">ater </w:t>
      </w:r>
      <w:r w:rsidR="00BA558D">
        <w:rPr>
          <w:color w:val="0D0D0D" w:themeColor="text1" w:themeTint="F2"/>
          <w:sz w:val="24"/>
          <w:szCs w:val="24"/>
        </w:rPr>
        <w:t>r</w:t>
      </w:r>
      <w:r>
        <w:rPr>
          <w:color w:val="0D0D0D" w:themeColor="text1" w:themeTint="F2"/>
          <w:sz w:val="24"/>
          <w:szCs w:val="24"/>
        </w:rPr>
        <w:t xml:space="preserve">ights for the Duck Valley Indian Reservation, </w:t>
      </w:r>
      <w:r>
        <w:rPr>
          <w:i/>
          <w:color w:val="0D0D0D" w:themeColor="text1" w:themeTint="F2"/>
          <w:sz w:val="24"/>
          <w:szCs w:val="24"/>
        </w:rPr>
        <w:t>prepared for the Bureau of Indian Affairs, Idaho</w:t>
      </w:r>
    </w:p>
    <w:p w:rsidR="00AC615F" w:rsidRPr="00AC615F" w:rsidRDefault="00AC615F"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Ecosystem </w:t>
      </w:r>
      <w:r w:rsidR="00BA558D">
        <w:rPr>
          <w:color w:val="0D0D0D" w:themeColor="text1" w:themeTint="F2"/>
          <w:sz w:val="24"/>
          <w:szCs w:val="24"/>
        </w:rPr>
        <w:t>s</w:t>
      </w:r>
      <w:r>
        <w:rPr>
          <w:color w:val="0D0D0D" w:themeColor="text1" w:themeTint="F2"/>
          <w:sz w:val="24"/>
          <w:szCs w:val="24"/>
        </w:rPr>
        <w:t xml:space="preserve">ervice </w:t>
      </w:r>
      <w:r w:rsidR="00BA558D">
        <w:rPr>
          <w:color w:val="0D0D0D" w:themeColor="text1" w:themeTint="F2"/>
          <w:sz w:val="24"/>
          <w:szCs w:val="24"/>
        </w:rPr>
        <w:t>v</w:t>
      </w:r>
      <w:r>
        <w:rPr>
          <w:color w:val="0D0D0D" w:themeColor="text1" w:themeTint="F2"/>
          <w:sz w:val="24"/>
          <w:szCs w:val="24"/>
        </w:rPr>
        <w:t xml:space="preserve">aluation for Carson Valley, </w:t>
      </w:r>
      <w:r>
        <w:rPr>
          <w:i/>
          <w:color w:val="0D0D0D" w:themeColor="text1" w:themeTint="F2"/>
          <w:sz w:val="24"/>
          <w:szCs w:val="24"/>
        </w:rPr>
        <w:t xml:space="preserve">prepared for Carson Water </w:t>
      </w:r>
      <w:proofErr w:type="spellStart"/>
      <w:r>
        <w:rPr>
          <w:i/>
          <w:color w:val="0D0D0D" w:themeColor="text1" w:themeTint="F2"/>
          <w:sz w:val="24"/>
          <w:szCs w:val="24"/>
        </w:rPr>
        <w:t>Subconservancy</w:t>
      </w:r>
      <w:proofErr w:type="spellEnd"/>
      <w:r>
        <w:rPr>
          <w:i/>
          <w:color w:val="0D0D0D" w:themeColor="text1" w:themeTint="F2"/>
          <w:sz w:val="24"/>
          <w:szCs w:val="24"/>
        </w:rPr>
        <w:t xml:space="preserve"> District, Nevada</w:t>
      </w:r>
    </w:p>
    <w:p w:rsidR="00BF040C" w:rsidRDefault="00BF040C">
      <w:pPr>
        <w:rPr>
          <w:color w:val="1F4E79" w:themeColor="accent1" w:themeShade="80"/>
          <w:sz w:val="28"/>
          <w:szCs w:val="28"/>
        </w:rPr>
      </w:pPr>
      <w:r>
        <w:rPr>
          <w:color w:val="1F4E79" w:themeColor="accent1" w:themeShade="80"/>
          <w:sz w:val="28"/>
          <w:szCs w:val="28"/>
        </w:rPr>
        <w:t>Integrated Natural Resource Planning</w:t>
      </w:r>
    </w:p>
    <w:p w:rsidR="007C597A" w:rsidRPr="007C597A" w:rsidRDefault="007C597A" w:rsidP="007C597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Rate of Return (ERR) and </w:t>
      </w:r>
      <w:r w:rsidR="00BA558D">
        <w:rPr>
          <w:color w:val="0D0D0D" w:themeColor="text1" w:themeTint="F2"/>
          <w:sz w:val="24"/>
          <w:szCs w:val="24"/>
        </w:rPr>
        <w:t>l</w:t>
      </w:r>
      <w:r>
        <w:rPr>
          <w:color w:val="0D0D0D" w:themeColor="text1" w:themeTint="F2"/>
          <w:sz w:val="24"/>
          <w:szCs w:val="24"/>
        </w:rPr>
        <w:t xml:space="preserve">and </w:t>
      </w:r>
      <w:r w:rsidR="00BA558D">
        <w:rPr>
          <w:color w:val="0D0D0D" w:themeColor="text1" w:themeTint="F2"/>
          <w:sz w:val="24"/>
          <w:szCs w:val="24"/>
        </w:rPr>
        <w:t>u</w:t>
      </w:r>
      <w:r>
        <w:rPr>
          <w:color w:val="0D0D0D" w:themeColor="text1" w:themeTint="F2"/>
          <w:sz w:val="24"/>
          <w:szCs w:val="24"/>
        </w:rPr>
        <w:t xml:space="preserve">se </w:t>
      </w:r>
      <w:r w:rsidR="00BA558D">
        <w:rPr>
          <w:color w:val="0D0D0D" w:themeColor="text1" w:themeTint="F2"/>
          <w:sz w:val="24"/>
          <w:szCs w:val="24"/>
        </w:rPr>
        <w:t>p</w:t>
      </w:r>
      <w:r>
        <w:rPr>
          <w:color w:val="0D0D0D" w:themeColor="text1" w:themeTint="F2"/>
          <w:sz w:val="24"/>
          <w:szCs w:val="24"/>
        </w:rPr>
        <w:t xml:space="preserve">lan, Irrigation Alternatives Initiative for Lower Prut, </w:t>
      </w:r>
      <w:r>
        <w:rPr>
          <w:i/>
          <w:color w:val="0D0D0D" w:themeColor="text1" w:themeTint="F2"/>
          <w:sz w:val="24"/>
          <w:szCs w:val="24"/>
        </w:rPr>
        <w:t>preparing</w:t>
      </w:r>
      <w:r w:rsidRPr="008A3471">
        <w:rPr>
          <w:i/>
          <w:color w:val="0D0D0D" w:themeColor="text1" w:themeTint="F2"/>
          <w:sz w:val="24"/>
          <w:szCs w:val="24"/>
        </w:rPr>
        <w:t xml:space="preserve"> for </w:t>
      </w:r>
      <w:r>
        <w:rPr>
          <w:i/>
          <w:color w:val="0D0D0D" w:themeColor="text1" w:themeTint="F2"/>
          <w:sz w:val="24"/>
          <w:szCs w:val="24"/>
        </w:rPr>
        <w:t>Millennium Challenge Corporation (MCC) under sub-contract to Keller-Bliesner Engineering, Moldova</w:t>
      </w:r>
    </w:p>
    <w:p w:rsidR="007C597A" w:rsidRPr="007C597A" w:rsidRDefault="007C597A" w:rsidP="007C597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Real </w:t>
      </w:r>
      <w:r w:rsidR="00BA558D">
        <w:rPr>
          <w:color w:val="0D0D0D" w:themeColor="text1" w:themeTint="F2"/>
          <w:sz w:val="24"/>
          <w:szCs w:val="24"/>
        </w:rPr>
        <w:t>e</w:t>
      </w:r>
      <w:r>
        <w:rPr>
          <w:color w:val="0D0D0D" w:themeColor="text1" w:themeTint="F2"/>
          <w:sz w:val="24"/>
          <w:szCs w:val="24"/>
        </w:rPr>
        <w:t xml:space="preserve">state &amp; </w:t>
      </w:r>
      <w:r w:rsidR="00BA558D">
        <w:rPr>
          <w:color w:val="0D0D0D" w:themeColor="text1" w:themeTint="F2"/>
          <w:sz w:val="24"/>
          <w:szCs w:val="24"/>
        </w:rPr>
        <w:t>r</w:t>
      </w:r>
      <w:r>
        <w:rPr>
          <w:color w:val="0D0D0D" w:themeColor="text1" w:themeTint="F2"/>
          <w:sz w:val="24"/>
          <w:szCs w:val="24"/>
        </w:rPr>
        <w:t xml:space="preserve">ecreation </w:t>
      </w:r>
      <w:r w:rsidR="00BA558D">
        <w:rPr>
          <w:color w:val="0D0D0D" w:themeColor="text1" w:themeTint="F2"/>
          <w:sz w:val="24"/>
          <w:szCs w:val="24"/>
        </w:rPr>
        <w:t>d</w:t>
      </w:r>
      <w:r>
        <w:rPr>
          <w:color w:val="0D0D0D" w:themeColor="text1" w:themeTint="F2"/>
          <w:sz w:val="24"/>
          <w:szCs w:val="24"/>
        </w:rPr>
        <w:t xml:space="preserve">evelopment </w:t>
      </w:r>
      <w:r w:rsidR="00BA558D">
        <w:rPr>
          <w:color w:val="0D0D0D" w:themeColor="text1" w:themeTint="F2"/>
          <w:sz w:val="24"/>
          <w:szCs w:val="24"/>
        </w:rPr>
        <w:t>p</w:t>
      </w:r>
      <w:r>
        <w:rPr>
          <w:color w:val="0D0D0D" w:themeColor="text1" w:themeTint="F2"/>
          <w:sz w:val="24"/>
          <w:szCs w:val="24"/>
        </w:rPr>
        <w:t xml:space="preserve">lanning </w:t>
      </w:r>
      <w:r w:rsidR="00BA558D">
        <w:rPr>
          <w:color w:val="0D0D0D" w:themeColor="text1" w:themeTint="F2"/>
          <w:sz w:val="24"/>
          <w:szCs w:val="24"/>
        </w:rPr>
        <w:t>s</w:t>
      </w:r>
      <w:r>
        <w:rPr>
          <w:color w:val="0D0D0D" w:themeColor="text1" w:themeTint="F2"/>
          <w:sz w:val="24"/>
          <w:szCs w:val="24"/>
        </w:rPr>
        <w:t xml:space="preserve">tudy, Cripple Horse Bay on Lake </w:t>
      </w:r>
      <w:proofErr w:type="spellStart"/>
      <w:r>
        <w:rPr>
          <w:color w:val="0D0D0D" w:themeColor="text1" w:themeTint="F2"/>
          <w:sz w:val="24"/>
          <w:szCs w:val="24"/>
        </w:rPr>
        <w:t>Koocanusa</w:t>
      </w:r>
      <w:proofErr w:type="spellEnd"/>
      <w:r>
        <w:rPr>
          <w:color w:val="0D0D0D" w:themeColor="text1" w:themeTint="F2"/>
          <w:sz w:val="24"/>
          <w:szCs w:val="24"/>
        </w:rPr>
        <w:t xml:space="preserve">, </w:t>
      </w:r>
      <w:r>
        <w:rPr>
          <w:i/>
          <w:color w:val="0D0D0D" w:themeColor="text1" w:themeTint="F2"/>
          <w:sz w:val="24"/>
          <w:szCs w:val="24"/>
        </w:rPr>
        <w:t>prepared for the Montana Department of Natural Resources, Montana</w:t>
      </w:r>
    </w:p>
    <w:p w:rsidR="007C597A" w:rsidRPr="007C597A" w:rsidRDefault="007C597A" w:rsidP="007C597A">
      <w:pPr>
        <w:pStyle w:val="ListParagraph"/>
        <w:numPr>
          <w:ilvl w:val="0"/>
          <w:numId w:val="3"/>
        </w:numPr>
        <w:ind w:left="360" w:hanging="270"/>
        <w:rPr>
          <w:color w:val="0D0D0D" w:themeColor="text1" w:themeTint="F2"/>
          <w:sz w:val="24"/>
          <w:szCs w:val="24"/>
        </w:rPr>
      </w:pPr>
      <w:r>
        <w:rPr>
          <w:color w:val="0D0D0D" w:themeColor="text1" w:themeTint="F2"/>
          <w:sz w:val="24"/>
          <w:szCs w:val="24"/>
        </w:rPr>
        <w:lastRenderedPageBreak/>
        <w:t xml:space="preserve">Screening </w:t>
      </w:r>
      <w:r w:rsidR="00BA558D">
        <w:rPr>
          <w:color w:val="0D0D0D" w:themeColor="text1" w:themeTint="F2"/>
          <w:sz w:val="24"/>
          <w:szCs w:val="24"/>
        </w:rPr>
        <w:t>a</w:t>
      </w:r>
      <w:r>
        <w:rPr>
          <w:color w:val="0D0D0D" w:themeColor="text1" w:themeTint="F2"/>
          <w:sz w:val="24"/>
          <w:szCs w:val="24"/>
        </w:rPr>
        <w:t xml:space="preserve">nalysis for a </w:t>
      </w:r>
      <w:r w:rsidR="00BA558D">
        <w:rPr>
          <w:color w:val="0D0D0D" w:themeColor="text1" w:themeTint="F2"/>
          <w:sz w:val="24"/>
          <w:szCs w:val="24"/>
        </w:rPr>
        <w:t>l</w:t>
      </w:r>
      <w:r>
        <w:rPr>
          <w:color w:val="0D0D0D" w:themeColor="text1" w:themeTint="F2"/>
          <w:sz w:val="24"/>
          <w:szCs w:val="24"/>
        </w:rPr>
        <w:t xml:space="preserve">ight </w:t>
      </w:r>
      <w:r w:rsidR="00BA558D">
        <w:rPr>
          <w:color w:val="0D0D0D" w:themeColor="text1" w:themeTint="F2"/>
          <w:sz w:val="24"/>
          <w:szCs w:val="24"/>
        </w:rPr>
        <w:t>i</w:t>
      </w:r>
      <w:r>
        <w:rPr>
          <w:color w:val="0D0D0D" w:themeColor="text1" w:themeTint="F2"/>
          <w:sz w:val="24"/>
          <w:szCs w:val="24"/>
        </w:rPr>
        <w:t xml:space="preserve">ndustrial / </w:t>
      </w:r>
      <w:r w:rsidR="00BA558D">
        <w:rPr>
          <w:color w:val="0D0D0D" w:themeColor="text1" w:themeTint="F2"/>
          <w:sz w:val="24"/>
          <w:szCs w:val="24"/>
        </w:rPr>
        <w:t>t</w:t>
      </w:r>
      <w:r>
        <w:rPr>
          <w:color w:val="0D0D0D" w:themeColor="text1" w:themeTint="F2"/>
          <w:sz w:val="24"/>
          <w:szCs w:val="24"/>
        </w:rPr>
        <w:t xml:space="preserve">ourist </w:t>
      </w:r>
      <w:r w:rsidR="00BA558D">
        <w:rPr>
          <w:color w:val="0D0D0D" w:themeColor="text1" w:themeTint="F2"/>
          <w:sz w:val="24"/>
          <w:szCs w:val="24"/>
        </w:rPr>
        <w:t>p</w:t>
      </w:r>
      <w:r>
        <w:rPr>
          <w:color w:val="0D0D0D" w:themeColor="text1" w:themeTint="F2"/>
          <w:sz w:val="24"/>
          <w:szCs w:val="24"/>
        </w:rPr>
        <w:t xml:space="preserve">ark </w:t>
      </w:r>
      <w:r w:rsidR="00BA558D">
        <w:rPr>
          <w:color w:val="0D0D0D" w:themeColor="text1" w:themeTint="F2"/>
          <w:sz w:val="24"/>
          <w:szCs w:val="24"/>
        </w:rPr>
        <w:t>p</w:t>
      </w:r>
      <w:r>
        <w:rPr>
          <w:color w:val="0D0D0D" w:themeColor="text1" w:themeTint="F2"/>
          <w:sz w:val="24"/>
          <w:szCs w:val="24"/>
        </w:rPr>
        <w:t xml:space="preserve">lanning </w:t>
      </w:r>
      <w:r w:rsidR="00BA558D">
        <w:rPr>
          <w:color w:val="0D0D0D" w:themeColor="text1" w:themeTint="F2"/>
          <w:sz w:val="24"/>
          <w:szCs w:val="24"/>
        </w:rPr>
        <w:t>s</w:t>
      </w:r>
      <w:r>
        <w:rPr>
          <w:color w:val="0D0D0D" w:themeColor="text1" w:themeTint="F2"/>
          <w:sz w:val="24"/>
          <w:szCs w:val="24"/>
        </w:rPr>
        <w:t xml:space="preserve">tudy, </w:t>
      </w:r>
      <w:r>
        <w:rPr>
          <w:i/>
          <w:color w:val="0D0D0D" w:themeColor="text1" w:themeTint="F2"/>
          <w:sz w:val="24"/>
          <w:szCs w:val="24"/>
        </w:rPr>
        <w:t>prepared for the City of Ritzville under subcontract to Gray &amp; Osborne Engineering, Washington</w:t>
      </w:r>
    </w:p>
    <w:p w:rsidR="00AC615F" w:rsidRDefault="00AC615F" w:rsidP="007C597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Conservation Tools: An Evaluation and Comparison of the Use of certain Land Preservation Mechanisms, </w:t>
      </w:r>
      <w:r>
        <w:rPr>
          <w:i/>
          <w:color w:val="0D0D0D" w:themeColor="text1" w:themeTint="F2"/>
          <w:sz w:val="24"/>
          <w:szCs w:val="24"/>
        </w:rPr>
        <w:t>prepared for the Washington State Recreation and Conservation Office, Washington</w:t>
      </w:r>
    </w:p>
    <w:p w:rsidR="007C597A" w:rsidRPr="007C597A" w:rsidRDefault="007C597A" w:rsidP="007C597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Commercial </w:t>
      </w:r>
      <w:r w:rsidR="00BA558D">
        <w:rPr>
          <w:color w:val="0D0D0D" w:themeColor="text1" w:themeTint="F2"/>
          <w:sz w:val="24"/>
          <w:szCs w:val="24"/>
        </w:rPr>
        <w:t>s</w:t>
      </w:r>
      <w:r>
        <w:rPr>
          <w:color w:val="0D0D0D" w:themeColor="text1" w:themeTint="F2"/>
          <w:sz w:val="24"/>
          <w:szCs w:val="24"/>
        </w:rPr>
        <w:t xml:space="preserve">ervices </w:t>
      </w:r>
      <w:r w:rsidR="00BA558D">
        <w:rPr>
          <w:color w:val="0D0D0D" w:themeColor="text1" w:themeTint="F2"/>
          <w:sz w:val="24"/>
          <w:szCs w:val="24"/>
        </w:rPr>
        <w:t>p</w:t>
      </w:r>
      <w:r>
        <w:rPr>
          <w:color w:val="0D0D0D" w:themeColor="text1" w:themeTint="F2"/>
          <w:sz w:val="24"/>
          <w:szCs w:val="24"/>
        </w:rPr>
        <w:t xml:space="preserve">lan and </w:t>
      </w:r>
      <w:r w:rsidR="00BA558D">
        <w:rPr>
          <w:color w:val="0D0D0D" w:themeColor="text1" w:themeTint="F2"/>
          <w:sz w:val="24"/>
          <w:szCs w:val="24"/>
        </w:rPr>
        <w:t>f</w:t>
      </w:r>
      <w:r>
        <w:rPr>
          <w:color w:val="0D0D0D" w:themeColor="text1" w:themeTint="F2"/>
          <w:sz w:val="24"/>
          <w:szCs w:val="24"/>
        </w:rPr>
        <w:t xml:space="preserve">inancial </w:t>
      </w:r>
      <w:r w:rsidR="00BA558D">
        <w:rPr>
          <w:color w:val="0D0D0D" w:themeColor="text1" w:themeTint="F2"/>
          <w:sz w:val="24"/>
          <w:szCs w:val="24"/>
        </w:rPr>
        <w:t>f</w:t>
      </w:r>
      <w:r>
        <w:rPr>
          <w:color w:val="0D0D0D" w:themeColor="text1" w:themeTint="F2"/>
          <w:sz w:val="24"/>
          <w:szCs w:val="24"/>
        </w:rPr>
        <w:t xml:space="preserve">easibility </w:t>
      </w:r>
      <w:r w:rsidR="00BA558D">
        <w:rPr>
          <w:color w:val="0D0D0D" w:themeColor="text1" w:themeTint="F2"/>
          <w:sz w:val="24"/>
          <w:szCs w:val="24"/>
        </w:rPr>
        <w:t>e</w:t>
      </w:r>
      <w:r>
        <w:rPr>
          <w:color w:val="0D0D0D" w:themeColor="text1" w:themeTint="F2"/>
          <w:sz w:val="24"/>
          <w:szCs w:val="24"/>
        </w:rPr>
        <w:t xml:space="preserve">valuation, </w:t>
      </w:r>
      <w:r>
        <w:rPr>
          <w:i/>
          <w:color w:val="0D0D0D" w:themeColor="text1" w:themeTint="F2"/>
          <w:sz w:val="24"/>
          <w:szCs w:val="24"/>
        </w:rPr>
        <w:t>prepared for the US Bureau of Reclamation, Sonora, California</w:t>
      </w:r>
    </w:p>
    <w:p w:rsidR="00DA56F6" w:rsidRPr="009C3AB5" w:rsidRDefault="002E482F" w:rsidP="00DA56F6">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Land use and business plan for financial sustainability at the Valles Caldera National </w:t>
      </w:r>
      <w:r w:rsidR="007C597A">
        <w:rPr>
          <w:color w:val="0D0D0D" w:themeColor="text1" w:themeTint="F2"/>
          <w:sz w:val="24"/>
          <w:szCs w:val="24"/>
        </w:rPr>
        <w:t>Preserve</w:t>
      </w:r>
      <w:r w:rsidRPr="009C3AB5">
        <w:rPr>
          <w:color w:val="0D0D0D" w:themeColor="text1" w:themeTint="F2"/>
          <w:sz w:val="24"/>
          <w:szCs w:val="24"/>
        </w:rPr>
        <w:t xml:space="preserve">, </w:t>
      </w:r>
      <w:r w:rsidR="00043703">
        <w:rPr>
          <w:i/>
          <w:color w:val="0D0D0D" w:themeColor="text1" w:themeTint="F2"/>
          <w:sz w:val="24"/>
          <w:szCs w:val="24"/>
        </w:rPr>
        <w:t>prepared for</w:t>
      </w:r>
      <w:r w:rsidRPr="009C3AB5">
        <w:rPr>
          <w:i/>
          <w:color w:val="0D0D0D" w:themeColor="text1" w:themeTint="F2"/>
          <w:sz w:val="24"/>
          <w:szCs w:val="24"/>
        </w:rPr>
        <w:t xml:space="preserve"> the Valles Caldera National </w:t>
      </w:r>
      <w:r w:rsidR="007C597A">
        <w:rPr>
          <w:i/>
          <w:color w:val="0D0D0D" w:themeColor="text1" w:themeTint="F2"/>
          <w:sz w:val="24"/>
          <w:szCs w:val="24"/>
        </w:rPr>
        <w:t>Preserve Board of Directors</w:t>
      </w:r>
      <w:r w:rsidRPr="009C3AB5">
        <w:rPr>
          <w:i/>
          <w:color w:val="0D0D0D" w:themeColor="text1" w:themeTint="F2"/>
          <w:sz w:val="24"/>
          <w:szCs w:val="24"/>
        </w:rPr>
        <w:t>, New Mexico</w:t>
      </w:r>
      <w:r w:rsidR="00DA56F6" w:rsidRPr="009C3AB5">
        <w:rPr>
          <w:color w:val="0D0D0D" w:themeColor="text1" w:themeTint="F2"/>
          <w:sz w:val="24"/>
          <w:szCs w:val="24"/>
        </w:rPr>
        <w:t xml:space="preserve"> </w:t>
      </w:r>
    </w:p>
    <w:p w:rsidR="00AC615F" w:rsidRPr="00AC615F" w:rsidRDefault="00AC615F" w:rsidP="00DA56F6">
      <w:pPr>
        <w:pStyle w:val="ListParagraph"/>
        <w:numPr>
          <w:ilvl w:val="0"/>
          <w:numId w:val="3"/>
        </w:numPr>
        <w:ind w:left="360" w:hanging="270"/>
        <w:rPr>
          <w:color w:val="0D0D0D" w:themeColor="text1" w:themeTint="F2"/>
          <w:sz w:val="24"/>
          <w:szCs w:val="24"/>
        </w:rPr>
      </w:pPr>
      <w:r>
        <w:rPr>
          <w:color w:val="0D0D0D" w:themeColor="text1" w:themeTint="F2"/>
          <w:sz w:val="24"/>
          <w:szCs w:val="24"/>
        </w:rPr>
        <w:t>Comprehensive Economic Development Strategy</w:t>
      </w:r>
      <w:r w:rsidR="00BA558D">
        <w:rPr>
          <w:color w:val="0D0D0D" w:themeColor="text1" w:themeTint="F2"/>
          <w:sz w:val="24"/>
          <w:szCs w:val="24"/>
        </w:rPr>
        <w:t xml:space="preserve"> (CEDS)</w:t>
      </w:r>
      <w:r>
        <w:rPr>
          <w:color w:val="0D0D0D" w:themeColor="text1" w:themeTint="F2"/>
          <w:sz w:val="24"/>
          <w:szCs w:val="24"/>
        </w:rPr>
        <w:t xml:space="preserve">, </w:t>
      </w:r>
      <w:r>
        <w:rPr>
          <w:i/>
          <w:color w:val="0D0D0D" w:themeColor="text1" w:themeTint="F2"/>
          <w:sz w:val="24"/>
          <w:szCs w:val="24"/>
        </w:rPr>
        <w:t>prepared for the White Mountain Apache Tribe, Arizona</w:t>
      </w:r>
    </w:p>
    <w:p w:rsidR="00AC615F" w:rsidRPr="00805A43" w:rsidRDefault="00AC615F" w:rsidP="00DA56F6">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Housing </w:t>
      </w:r>
      <w:r w:rsidR="00BA558D">
        <w:rPr>
          <w:color w:val="0D0D0D" w:themeColor="text1" w:themeTint="F2"/>
          <w:sz w:val="24"/>
          <w:szCs w:val="24"/>
        </w:rPr>
        <w:t>n</w:t>
      </w:r>
      <w:r>
        <w:rPr>
          <w:color w:val="0D0D0D" w:themeColor="text1" w:themeTint="F2"/>
          <w:sz w:val="24"/>
          <w:szCs w:val="24"/>
        </w:rPr>
        <w:t xml:space="preserve">eeds </w:t>
      </w:r>
      <w:r w:rsidR="00BA558D">
        <w:rPr>
          <w:color w:val="0D0D0D" w:themeColor="text1" w:themeTint="F2"/>
          <w:sz w:val="24"/>
          <w:szCs w:val="24"/>
        </w:rPr>
        <w:t>a</w:t>
      </w:r>
      <w:r>
        <w:rPr>
          <w:color w:val="0D0D0D" w:themeColor="text1" w:themeTint="F2"/>
          <w:sz w:val="24"/>
          <w:szCs w:val="24"/>
        </w:rPr>
        <w:t xml:space="preserve">ssessment for the </w:t>
      </w:r>
      <w:r w:rsidR="00BA558D">
        <w:rPr>
          <w:color w:val="0D0D0D" w:themeColor="text1" w:themeTint="F2"/>
          <w:sz w:val="24"/>
          <w:szCs w:val="24"/>
        </w:rPr>
        <w:t>c</w:t>
      </w:r>
      <w:r>
        <w:rPr>
          <w:color w:val="0D0D0D" w:themeColor="text1" w:themeTint="F2"/>
          <w:sz w:val="24"/>
          <w:szCs w:val="24"/>
        </w:rPr>
        <w:t xml:space="preserve">ommunity of Lincoln, </w:t>
      </w:r>
      <w:r>
        <w:rPr>
          <w:i/>
          <w:color w:val="0D0D0D" w:themeColor="text1" w:themeTint="F2"/>
          <w:sz w:val="24"/>
          <w:szCs w:val="24"/>
        </w:rPr>
        <w:t>prepared for the Montana Business Assistance Connection (MBAC) and Lewis &amp; Clark County, Montana</w:t>
      </w:r>
    </w:p>
    <w:p w:rsidR="00805A43" w:rsidRP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Evaluation of economic development options, </w:t>
      </w:r>
      <w:r>
        <w:rPr>
          <w:rFonts w:ascii="Calibri" w:eastAsia="Calibri" w:hAnsi="Calibri" w:cs="Arial"/>
          <w:i/>
          <w:color w:val="000000"/>
          <w:sz w:val="24"/>
          <w:szCs w:val="24"/>
          <w:lang w:eastAsia="en-AU"/>
        </w:rPr>
        <w:t>prepared for the Shoshone-Bannock Tribe, Idaho</w:t>
      </w:r>
    </w:p>
    <w:p w:rsidR="007201F9" w:rsidRDefault="007201F9" w:rsidP="007201F9">
      <w:pPr>
        <w:rPr>
          <w:color w:val="1F4E79" w:themeColor="accent1" w:themeShade="80"/>
          <w:sz w:val="28"/>
          <w:szCs w:val="28"/>
        </w:rPr>
      </w:pPr>
      <w:r w:rsidRPr="007201F9">
        <w:rPr>
          <w:color w:val="1F4E79" w:themeColor="accent1" w:themeShade="80"/>
          <w:sz w:val="28"/>
          <w:szCs w:val="28"/>
        </w:rPr>
        <w:t>Agriculture</w:t>
      </w:r>
    </w:p>
    <w:p w:rsidR="00996AC2" w:rsidRPr="00AF3860" w:rsidRDefault="00996AC2" w:rsidP="00996AC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Rate of Return (ERR) and </w:t>
      </w:r>
      <w:r w:rsidR="00C657A4">
        <w:rPr>
          <w:color w:val="0D0D0D" w:themeColor="text1" w:themeTint="F2"/>
          <w:sz w:val="24"/>
          <w:szCs w:val="24"/>
        </w:rPr>
        <w:t>l</w:t>
      </w:r>
      <w:r>
        <w:rPr>
          <w:color w:val="0D0D0D" w:themeColor="text1" w:themeTint="F2"/>
          <w:sz w:val="24"/>
          <w:szCs w:val="24"/>
        </w:rPr>
        <w:t xml:space="preserve">and </w:t>
      </w:r>
      <w:r w:rsidR="00C657A4">
        <w:rPr>
          <w:color w:val="0D0D0D" w:themeColor="text1" w:themeTint="F2"/>
          <w:sz w:val="24"/>
          <w:szCs w:val="24"/>
        </w:rPr>
        <w:t>u</w:t>
      </w:r>
      <w:r>
        <w:rPr>
          <w:color w:val="0D0D0D" w:themeColor="text1" w:themeTint="F2"/>
          <w:sz w:val="24"/>
          <w:szCs w:val="24"/>
        </w:rPr>
        <w:t xml:space="preserve">se </w:t>
      </w:r>
      <w:r w:rsidR="00C657A4">
        <w:rPr>
          <w:color w:val="0D0D0D" w:themeColor="text1" w:themeTint="F2"/>
          <w:sz w:val="24"/>
          <w:szCs w:val="24"/>
        </w:rPr>
        <w:t>p</w:t>
      </w:r>
      <w:r>
        <w:rPr>
          <w:color w:val="0D0D0D" w:themeColor="text1" w:themeTint="F2"/>
          <w:sz w:val="24"/>
          <w:szCs w:val="24"/>
        </w:rPr>
        <w:t xml:space="preserve">lan, Irrigation Alternatives Initiative for Lower Prut, </w:t>
      </w:r>
      <w:r>
        <w:rPr>
          <w:i/>
          <w:color w:val="0D0D0D" w:themeColor="text1" w:themeTint="F2"/>
          <w:sz w:val="24"/>
          <w:szCs w:val="24"/>
        </w:rPr>
        <w:t>preparing</w:t>
      </w:r>
      <w:r w:rsidRPr="008A3471">
        <w:rPr>
          <w:i/>
          <w:color w:val="0D0D0D" w:themeColor="text1" w:themeTint="F2"/>
          <w:sz w:val="24"/>
          <w:szCs w:val="24"/>
        </w:rPr>
        <w:t xml:space="preserve"> for </w:t>
      </w:r>
      <w:r>
        <w:rPr>
          <w:i/>
          <w:color w:val="0D0D0D" w:themeColor="text1" w:themeTint="F2"/>
          <w:sz w:val="24"/>
          <w:szCs w:val="24"/>
        </w:rPr>
        <w:t>Millennium Challenge Corporation (MCC) under sub-contract to Keller-Bliesner Engineering</w:t>
      </w:r>
    </w:p>
    <w:p w:rsidR="00AF3860" w:rsidRPr="003E6B58" w:rsidRDefault="00AF3860" w:rsidP="00996AC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w:t>
      </w:r>
      <w:r w:rsidR="00C657A4">
        <w:rPr>
          <w:color w:val="0D0D0D" w:themeColor="text1" w:themeTint="F2"/>
          <w:sz w:val="24"/>
          <w:szCs w:val="24"/>
        </w:rPr>
        <w:t>m</w:t>
      </w:r>
      <w:r>
        <w:rPr>
          <w:color w:val="0D0D0D" w:themeColor="text1" w:themeTint="F2"/>
          <w:sz w:val="24"/>
          <w:szCs w:val="24"/>
        </w:rPr>
        <w:t xml:space="preserve">arket </w:t>
      </w:r>
      <w:r w:rsidR="00C657A4">
        <w:rPr>
          <w:color w:val="0D0D0D" w:themeColor="text1" w:themeTint="F2"/>
          <w:sz w:val="24"/>
          <w:szCs w:val="24"/>
        </w:rPr>
        <w:t>f</w:t>
      </w:r>
      <w:r>
        <w:rPr>
          <w:color w:val="0D0D0D" w:themeColor="text1" w:themeTint="F2"/>
          <w:sz w:val="24"/>
          <w:szCs w:val="24"/>
        </w:rPr>
        <w:t xml:space="preserve">easibility </w:t>
      </w:r>
      <w:r w:rsidR="00C657A4">
        <w:rPr>
          <w:color w:val="0D0D0D" w:themeColor="text1" w:themeTint="F2"/>
          <w:sz w:val="24"/>
          <w:szCs w:val="24"/>
        </w:rPr>
        <w:t>a</w:t>
      </w:r>
      <w:r>
        <w:rPr>
          <w:color w:val="0D0D0D" w:themeColor="text1" w:themeTint="F2"/>
          <w:sz w:val="24"/>
          <w:szCs w:val="24"/>
        </w:rPr>
        <w:t xml:space="preserve">nalysis of </w:t>
      </w:r>
      <w:r w:rsidR="00C657A4">
        <w:rPr>
          <w:color w:val="0D0D0D" w:themeColor="text1" w:themeTint="F2"/>
          <w:sz w:val="24"/>
          <w:szCs w:val="24"/>
        </w:rPr>
        <w:t>i</w:t>
      </w:r>
      <w:r>
        <w:rPr>
          <w:color w:val="0D0D0D" w:themeColor="text1" w:themeTint="F2"/>
          <w:sz w:val="24"/>
          <w:szCs w:val="24"/>
        </w:rPr>
        <w:t xml:space="preserve">rrigation on the Fort Belknap Reservation, </w:t>
      </w:r>
      <w:r>
        <w:rPr>
          <w:i/>
          <w:color w:val="0D0D0D" w:themeColor="text1" w:themeTint="F2"/>
          <w:sz w:val="24"/>
          <w:szCs w:val="24"/>
        </w:rPr>
        <w:t>prepared for the Bureau of Indian Affairs, Montana</w:t>
      </w:r>
    </w:p>
    <w:p w:rsidR="00996AC2" w:rsidRPr="00AC615F" w:rsidRDefault="00996AC2" w:rsidP="00996AC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Rate of Return (ERR), Irrigation Alternatives Assessment for CISRA 9, </w:t>
      </w:r>
      <w:r>
        <w:rPr>
          <w:i/>
          <w:color w:val="0D0D0D" w:themeColor="text1" w:themeTint="F2"/>
          <w:sz w:val="24"/>
          <w:szCs w:val="24"/>
        </w:rPr>
        <w:t>prepared</w:t>
      </w:r>
      <w:r w:rsidRPr="008A3471">
        <w:rPr>
          <w:i/>
          <w:color w:val="0D0D0D" w:themeColor="text1" w:themeTint="F2"/>
          <w:sz w:val="24"/>
          <w:szCs w:val="24"/>
        </w:rPr>
        <w:t xml:space="preserve"> for </w:t>
      </w:r>
      <w:r>
        <w:rPr>
          <w:i/>
          <w:color w:val="0D0D0D" w:themeColor="text1" w:themeTint="F2"/>
          <w:sz w:val="24"/>
          <w:szCs w:val="24"/>
        </w:rPr>
        <w:t>Millennium Challenge Corporation (MCC) under sub-contract to Utah State University.</w:t>
      </w:r>
    </w:p>
    <w:p w:rsidR="00AC615F" w:rsidRPr="00035C5C" w:rsidRDefault="00AC615F"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Evaluation of </w:t>
      </w:r>
      <w:r w:rsidR="00C657A4">
        <w:rPr>
          <w:color w:val="0D0D0D" w:themeColor="text1" w:themeTint="F2"/>
          <w:sz w:val="24"/>
          <w:szCs w:val="24"/>
        </w:rPr>
        <w:t>w</w:t>
      </w:r>
      <w:r>
        <w:rPr>
          <w:color w:val="0D0D0D" w:themeColor="text1" w:themeTint="F2"/>
          <w:sz w:val="24"/>
          <w:szCs w:val="24"/>
        </w:rPr>
        <w:t xml:space="preserve">ater </w:t>
      </w:r>
      <w:r w:rsidR="00C657A4">
        <w:rPr>
          <w:color w:val="0D0D0D" w:themeColor="text1" w:themeTint="F2"/>
          <w:sz w:val="24"/>
          <w:szCs w:val="24"/>
        </w:rPr>
        <w:t>u</w:t>
      </w:r>
      <w:r>
        <w:rPr>
          <w:color w:val="0D0D0D" w:themeColor="text1" w:themeTint="F2"/>
          <w:sz w:val="24"/>
          <w:szCs w:val="24"/>
        </w:rPr>
        <w:t xml:space="preserve">ses and </w:t>
      </w:r>
      <w:r w:rsidR="00C657A4">
        <w:rPr>
          <w:color w:val="0D0D0D" w:themeColor="text1" w:themeTint="F2"/>
          <w:sz w:val="24"/>
          <w:szCs w:val="24"/>
        </w:rPr>
        <w:t>n</w:t>
      </w:r>
      <w:r>
        <w:rPr>
          <w:color w:val="0D0D0D" w:themeColor="text1" w:themeTint="F2"/>
          <w:sz w:val="24"/>
          <w:szCs w:val="24"/>
        </w:rPr>
        <w:t xml:space="preserve">eeds for the Navajo Nation, San Juan Basin Settlement, </w:t>
      </w:r>
      <w:r>
        <w:rPr>
          <w:i/>
          <w:color w:val="0D0D0D" w:themeColor="text1" w:themeTint="F2"/>
          <w:sz w:val="24"/>
          <w:szCs w:val="24"/>
        </w:rPr>
        <w:t>prepared for Bureau of Indian Affairs and Department of Justice</w:t>
      </w:r>
    </w:p>
    <w:p w:rsid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Financial modeling of a cull cow marketing program, </w:t>
      </w:r>
      <w:r>
        <w:rPr>
          <w:rFonts w:ascii="Calibri" w:eastAsia="Calibri" w:hAnsi="Calibri" w:cs="Arial"/>
          <w:i/>
          <w:color w:val="000000"/>
          <w:sz w:val="24"/>
          <w:szCs w:val="24"/>
          <w:lang w:eastAsia="en-AU"/>
        </w:rPr>
        <w:t xml:space="preserve">prepared for Salt of the Earth </w:t>
      </w:r>
      <w:r w:rsidR="00C657A4">
        <w:rPr>
          <w:rFonts w:ascii="Calibri" w:eastAsia="Calibri" w:hAnsi="Calibri" w:cs="Arial"/>
          <w:i/>
          <w:color w:val="000000"/>
          <w:sz w:val="24"/>
          <w:szCs w:val="24"/>
          <w:lang w:eastAsia="en-AU"/>
        </w:rPr>
        <w:t xml:space="preserve">(SOTE) </w:t>
      </w:r>
      <w:r>
        <w:rPr>
          <w:rFonts w:ascii="Calibri" w:eastAsia="Calibri" w:hAnsi="Calibri" w:cs="Arial"/>
          <w:i/>
          <w:color w:val="000000"/>
          <w:sz w:val="24"/>
          <w:szCs w:val="24"/>
          <w:lang w:eastAsia="en-AU"/>
        </w:rPr>
        <w:t>Ranchers Cooperative</w:t>
      </w:r>
    </w:p>
    <w:p w:rsidR="00805A43" w:rsidRPr="00772852"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and market analysis for a mobile slaughter unit, </w:t>
      </w:r>
      <w:r>
        <w:rPr>
          <w:rFonts w:ascii="Calibri" w:eastAsia="Calibri" w:hAnsi="Calibri" w:cs="Arial"/>
          <w:i/>
          <w:color w:val="000000"/>
          <w:sz w:val="24"/>
          <w:szCs w:val="24"/>
          <w:lang w:eastAsia="en-AU"/>
        </w:rPr>
        <w:t>prepared for the Montana Mobile Processing Company, Montana</w:t>
      </w:r>
    </w:p>
    <w:p w:rsidR="00805A43" w:rsidRPr="00772852"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Financial modeling of an incubator farm, </w:t>
      </w:r>
      <w:r>
        <w:rPr>
          <w:rFonts w:ascii="Calibri" w:eastAsia="Calibri" w:hAnsi="Calibri" w:cs="Arial"/>
          <w:i/>
          <w:color w:val="000000"/>
          <w:sz w:val="24"/>
          <w:szCs w:val="24"/>
          <w:lang w:eastAsia="en-AU"/>
        </w:rPr>
        <w:t>prepared for Community Food &amp; Agriculture Coalition, Montana</w:t>
      </w:r>
    </w:p>
    <w:p w:rsid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a packing plant, </w:t>
      </w:r>
      <w:r>
        <w:rPr>
          <w:rFonts w:ascii="Calibri" w:eastAsia="Calibri" w:hAnsi="Calibri" w:cs="Arial"/>
          <w:i/>
          <w:color w:val="000000"/>
          <w:sz w:val="24"/>
          <w:szCs w:val="24"/>
          <w:lang w:eastAsia="en-AU"/>
        </w:rPr>
        <w:t>prepared for the Flathead Lake Organic Cherry Cooperative, Montana</w:t>
      </w:r>
    </w:p>
    <w:p w:rsid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Market analysis of seed demand, </w:t>
      </w:r>
      <w:r>
        <w:rPr>
          <w:rFonts w:ascii="Calibri" w:eastAsia="Calibri" w:hAnsi="Calibri" w:cs="Arial"/>
          <w:i/>
          <w:color w:val="000000"/>
          <w:sz w:val="24"/>
          <w:szCs w:val="24"/>
          <w:lang w:eastAsia="en-AU"/>
        </w:rPr>
        <w:t>prepared for the Western Montana Seed Cooperative, Montana</w:t>
      </w:r>
    </w:p>
    <w:p w:rsidR="00805A43" w:rsidRP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lastRenderedPageBreak/>
        <w:t xml:space="preserve">Distribution and market feasibility study, </w:t>
      </w:r>
      <w:r>
        <w:rPr>
          <w:rFonts w:ascii="Calibri" w:eastAsia="Calibri" w:hAnsi="Calibri" w:cs="Arial"/>
          <w:i/>
          <w:color w:val="000000"/>
          <w:sz w:val="24"/>
          <w:szCs w:val="24"/>
          <w:lang w:eastAsia="en-AU"/>
        </w:rPr>
        <w:t>prepared for the Flathead Lake Cherry Growers, Montana</w:t>
      </w:r>
    </w:p>
    <w:p w:rsidR="00805A43" w:rsidRP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proofErr w:type="spellStart"/>
      <w:r>
        <w:rPr>
          <w:rFonts w:ascii="Calibri" w:eastAsia="Calibri" w:hAnsi="Calibri" w:cs="Arial"/>
          <w:color w:val="000000"/>
          <w:sz w:val="24"/>
          <w:szCs w:val="24"/>
          <w:lang w:eastAsia="en-AU"/>
        </w:rPr>
        <w:t>Hydroculture</w:t>
      </w:r>
      <w:proofErr w:type="spellEnd"/>
      <w:r>
        <w:rPr>
          <w:rFonts w:ascii="Calibri" w:eastAsia="Calibri" w:hAnsi="Calibri" w:cs="Arial"/>
          <w:color w:val="000000"/>
          <w:sz w:val="24"/>
          <w:szCs w:val="24"/>
          <w:lang w:eastAsia="en-AU"/>
        </w:rPr>
        <w:t xml:space="preserve"> </w:t>
      </w:r>
      <w:proofErr w:type="spellStart"/>
      <w:r>
        <w:rPr>
          <w:rFonts w:ascii="Calibri" w:eastAsia="Calibri" w:hAnsi="Calibri" w:cs="Arial"/>
          <w:color w:val="000000"/>
          <w:sz w:val="24"/>
          <w:szCs w:val="24"/>
          <w:lang w:eastAsia="en-AU"/>
        </w:rPr>
        <w:t>growhouse</w:t>
      </w:r>
      <w:proofErr w:type="spellEnd"/>
      <w:r>
        <w:rPr>
          <w:rFonts w:ascii="Calibri" w:eastAsia="Calibri" w:hAnsi="Calibri" w:cs="Arial"/>
          <w:color w:val="000000"/>
          <w:sz w:val="24"/>
          <w:szCs w:val="24"/>
          <w:lang w:eastAsia="en-AU"/>
        </w:rPr>
        <w:t xml:space="preserve"> feasibility study, </w:t>
      </w:r>
      <w:r>
        <w:rPr>
          <w:rFonts w:ascii="Calibri" w:eastAsia="Calibri" w:hAnsi="Calibri" w:cs="Arial"/>
          <w:i/>
          <w:color w:val="000000"/>
          <w:sz w:val="24"/>
          <w:szCs w:val="24"/>
          <w:lang w:eastAsia="en-AU"/>
        </w:rPr>
        <w:t>prepared for Energy Exchange Enterprises (E3), Montana</w:t>
      </w:r>
    </w:p>
    <w:p w:rsidR="00AC615F" w:rsidRPr="00035C5C" w:rsidRDefault="00AC615F"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w:t>
      </w:r>
      <w:r w:rsidR="00C657A4">
        <w:rPr>
          <w:color w:val="0D0D0D" w:themeColor="text1" w:themeTint="F2"/>
          <w:sz w:val="24"/>
          <w:szCs w:val="24"/>
        </w:rPr>
        <w:t>m</w:t>
      </w:r>
      <w:r>
        <w:rPr>
          <w:color w:val="0D0D0D" w:themeColor="text1" w:themeTint="F2"/>
          <w:sz w:val="24"/>
          <w:szCs w:val="24"/>
        </w:rPr>
        <w:t xml:space="preserve">arket </w:t>
      </w:r>
      <w:r w:rsidR="00C657A4">
        <w:rPr>
          <w:color w:val="0D0D0D" w:themeColor="text1" w:themeTint="F2"/>
          <w:sz w:val="24"/>
          <w:szCs w:val="24"/>
        </w:rPr>
        <w:t>f</w:t>
      </w:r>
      <w:r>
        <w:rPr>
          <w:color w:val="0D0D0D" w:themeColor="text1" w:themeTint="F2"/>
          <w:sz w:val="24"/>
          <w:szCs w:val="24"/>
        </w:rPr>
        <w:t xml:space="preserve">easibility </w:t>
      </w:r>
      <w:r w:rsidR="00C657A4">
        <w:rPr>
          <w:color w:val="0D0D0D" w:themeColor="text1" w:themeTint="F2"/>
          <w:sz w:val="24"/>
          <w:szCs w:val="24"/>
        </w:rPr>
        <w:t>a</w:t>
      </w:r>
      <w:r>
        <w:rPr>
          <w:color w:val="0D0D0D" w:themeColor="text1" w:themeTint="F2"/>
          <w:sz w:val="24"/>
          <w:szCs w:val="24"/>
        </w:rPr>
        <w:t xml:space="preserve">nalysis of </w:t>
      </w:r>
      <w:r w:rsidR="00C657A4">
        <w:rPr>
          <w:color w:val="0D0D0D" w:themeColor="text1" w:themeTint="F2"/>
          <w:sz w:val="24"/>
          <w:szCs w:val="24"/>
        </w:rPr>
        <w:t>i</w:t>
      </w:r>
      <w:r>
        <w:rPr>
          <w:color w:val="0D0D0D" w:themeColor="text1" w:themeTint="F2"/>
          <w:sz w:val="24"/>
          <w:szCs w:val="24"/>
        </w:rPr>
        <w:t xml:space="preserve">rrigation on Fort Apache / </w:t>
      </w:r>
      <w:r w:rsidR="00C657A4">
        <w:rPr>
          <w:color w:val="0D0D0D" w:themeColor="text1" w:themeTint="F2"/>
          <w:sz w:val="24"/>
          <w:szCs w:val="24"/>
        </w:rPr>
        <w:t>b</w:t>
      </w:r>
      <w:r>
        <w:rPr>
          <w:color w:val="0D0D0D" w:themeColor="text1" w:themeTint="F2"/>
          <w:sz w:val="24"/>
          <w:szCs w:val="24"/>
        </w:rPr>
        <w:t>enefit-</w:t>
      </w:r>
      <w:r w:rsidR="00C657A4">
        <w:rPr>
          <w:color w:val="0D0D0D" w:themeColor="text1" w:themeTint="F2"/>
          <w:sz w:val="24"/>
          <w:szCs w:val="24"/>
        </w:rPr>
        <w:t>c</w:t>
      </w:r>
      <w:r>
        <w:rPr>
          <w:color w:val="0D0D0D" w:themeColor="text1" w:themeTint="F2"/>
          <w:sz w:val="24"/>
          <w:szCs w:val="24"/>
        </w:rPr>
        <w:t xml:space="preserve">ost </w:t>
      </w:r>
      <w:r w:rsidR="00C657A4">
        <w:rPr>
          <w:color w:val="0D0D0D" w:themeColor="text1" w:themeTint="F2"/>
          <w:sz w:val="24"/>
          <w:szCs w:val="24"/>
        </w:rPr>
        <w:t>a</w:t>
      </w:r>
      <w:r>
        <w:rPr>
          <w:color w:val="0D0D0D" w:themeColor="text1" w:themeTint="F2"/>
          <w:sz w:val="24"/>
          <w:szCs w:val="24"/>
        </w:rPr>
        <w:t xml:space="preserve">nalysis, </w:t>
      </w:r>
      <w:r>
        <w:rPr>
          <w:i/>
          <w:color w:val="0D0D0D" w:themeColor="text1" w:themeTint="F2"/>
          <w:sz w:val="24"/>
          <w:szCs w:val="24"/>
        </w:rPr>
        <w:t>prepared for the White Mountain Apache Tribe</w:t>
      </w:r>
    </w:p>
    <w:p w:rsidR="00AC615F" w:rsidRPr="00035C5C" w:rsidRDefault="00C657A4"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market feasibility analysis of irrigation on </w:t>
      </w:r>
      <w:r w:rsidR="00AC615F">
        <w:rPr>
          <w:color w:val="0D0D0D" w:themeColor="text1" w:themeTint="F2"/>
          <w:sz w:val="24"/>
          <w:szCs w:val="24"/>
        </w:rPr>
        <w:t xml:space="preserve">the Flathead Indian Reservation, </w:t>
      </w:r>
      <w:r w:rsidR="00AC615F">
        <w:rPr>
          <w:i/>
          <w:color w:val="0D0D0D" w:themeColor="text1" w:themeTint="F2"/>
          <w:sz w:val="24"/>
          <w:szCs w:val="24"/>
        </w:rPr>
        <w:t>prepared for the Bureau of Indian Affairs</w:t>
      </w:r>
    </w:p>
    <w:p w:rsidR="00AC615F" w:rsidRPr="00805A43" w:rsidRDefault="00C657A4"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market feasibility analysis of irrigation on </w:t>
      </w:r>
      <w:r w:rsidR="00C72B09">
        <w:rPr>
          <w:color w:val="0D0D0D" w:themeColor="text1" w:themeTint="F2"/>
          <w:sz w:val="24"/>
          <w:szCs w:val="24"/>
        </w:rPr>
        <w:t xml:space="preserve">the </w:t>
      </w:r>
      <w:r w:rsidR="00AC615F">
        <w:rPr>
          <w:color w:val="0D0D0D" w:themeColor="text1" w:themeTint="F2"/>
          <w:sz w:val="24"/>
          <w:szCs w:val="24"/>
        </w:rPr>
        <w:t xml:space="preserve">Crow Indian Reservation, </w:t>
      </w:r>
      <w:r w:rsidR="00AC615F">
        <w:rPr>
          <w:i/>
          <w:color w:val="0D0D0D" w:themeColor="text1" w:themeTint="F2"/>
          <w:sz w:val="24"/>
          <w:szCs w:val="24"/>
        </w:rPr>
        <w:t xml:space="preserve">prepared for the Bureau of Indian Affairs </w:t>
      </w:r>
    </w:p>
    <w:p w:rsid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producing </w:t>
      </w:r>
      <w:proofErr w:type="spellStart"/>
      <w:r>
        <w:rPr>
          <w:rFonts w:ascii="Calibri" w:eastAsia="Calibri" w:hAnsi="Calibri" w:cs="Arial"/>
          <w:color w:val="000000"/>
          <w:sz w:val="24"/>
          <w:szCs w:val="24"/>
          <w:lang w:eastAsia="en-AU"/>
        </w:rPr>
        <w:t>camelina</w:t>
      </w:r>
      <w:proofErr w:type="spellEnd"/>
      <w:r>
        <w:rPr>
          <w:rFonts w:ascii="Calibri" w:eastAsia="Calibri" w:hAnsi="Calibri" w:cs="Arial"/>
          <w:color w:val="000000"/>
          <w:sz w:val="24"/>
          <w:szCs w:val="24"/>
          <w:lang w:eastAsia="en-AU"/>
        </w:rPr>
        <w:t xml:space="preserve"> oil for jet fuel, </w:t>
      </w:r>
      <w:r>
        <w:rPr>
          <w:rFonts w:ascii="Calibri" w:eastAsia="Calibri" w:hAnsi="Calibri" w:cs="Arial"/>
          <w:i/>
          <w:color w:val="000000"/>
          <w:sz w:val="24"/>
          <w:szCs w:val="24"/>
          <w:lang w:eastAsia="en-AU"/>
        </w:rPr>
        <w:t xml:space="preserve">prepared as part of an application for the Biomass Crop Assistance Program (BCAP) for </w:t>
      </w:r>
      <w:proofErr w:type="spellStart"/>
      <w:r>
        <w:rPr>
          <w:rFonts w:ascii="Calibri" w:eastAsia="Calibri" w:hAnsi="Calibri" w:cs="Arial"/>
          <w:i/>
          <w:color w:val="000000"/>
          <w:sz w:val="24"/>
          <w:szCs w:val="24"/>
          <w:lang w:eastAsia="en-AU"/>
        </w:rPr>
        <w:t>AltAir</w:t>
      </w:r>
      <w:proofErr w:type="spellEnd"/>
      <w:r>
        <w:rPr>
          <w:rFonts w:ascii="Calibri" w:eastAsia="Calibri" w:hAnsi="Calibri" w:cs="Arial"/>
          <w:i/>
          <w:color w:val="000000"/>
          <w:sz w:val="24"/>
          <w:szCs w:val="24"/>
          <w:lang w:eastAsia="en-AU"/>
        </w:rPr>
        <w:t>, Washington</w:t>
      </w:r>
    </w:p>
    <w:p w:rsidR="00805A43" w:rsidRP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producing </w:t>
      </w:r>
      <w:proofErr w:type="spellStart"/>
      <w:r>
        <w:rPr>
          <w:rFonts w:ascii="Calibri" w:eastAsia="Calibri" w:hAnsi="Calibri" w:cs="Arial"/>
          <w:color w:val="000000"/>
          <w:sz w:val="24"/>
          <w:szCs w:val="24"/>
          <w:lang w:eastAsia="en-AU"/>
        </w:rPr>
        <w:t>miscanthus</w:t>
      </w:r>
      <w:proofErr w:type="spellEnd"/>
      <w:r>
        <w:rPr>
          <w:rFonts w:ascii="Calibri" w:eastAsia="Calibri" w:hAnsi="Calibri" w:cs="Arial"/>
          <w:color w:val="000000"/>
          <w:sz w:val="24"/>
          <w:szCs w:val="24"/>
          <w:lang w:eastAsia="en-AU"/>
        </w:rPr>
        <w:t xml:space="preserve"> for biomass pellets, </w:t>
      </w:r>
      <w:r>
        <w:rPr>
          <w:rFonts w:ascii="Calibri" w:eastAsia="Calibri" w:hAnsi="Calibri" w:cs="Arial"/>
          <w:i/>
          <w:color w:val="000000"/>
          <w:sz w:val="24"/>
          <w:szCs w:val="24"/>
          <w:lang w:eastAsia="en-AU"/>
        </w:rPr>
        <w:t xml:space="preserve">prepared as part of an application for the Biomass Crop Assistance Program (BCAP) for </w:t>
      </w:r>
      <w:proofErr w:type="spellStart"/>
      <w:r>
        <w:rPr>
          <w:rFonts w:ascii="Calibri" w:eastAsia="Calibri" w:hAnsi="Calibri" w:cs="Arial"/>
          <w:i/>
          <w:color w:val="000000"/>
          <w:sz w:val="24"/>
          <w:szCs w:val="24"/>
          <w:lang w:eastAsia="en-AU"/>
        </w:rPr>
        <w:t>Aloterra</w:t>
      </w:r>
      <w:proofErr w:type="spellEnd"/>
      <w:r>
        <w:rPr>
          <w:rFonts w:ascii="Calibri" w:eastAsia="Calibri" w:hAnsi="Calibri" w:cs="Arial"/>
          <w:i/>
          <w:color w:val="000000"/>
          <w:sz w:val="24"/>
          <w:szCs w:val="24"/>
          <w:lang w:eastAsia="en-AU"/>
        </w:rPr>
        <w:t xml:space="preserve"> Energy, Kansas</w:t>
      </w:r>
    </w:p>
    <w:p w:rsidR="00805A43" w:rsidRPr="00805A43" w:rsidRDefault="00805A43" w:rsidP="00805A43">
      <w:pPr>
        <w:pStyle w:val="ListParagraph"/>
        <w:numPr>
          <w:ilvl w:val="0"/>
          <w:numId w:val="3"/>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producing </w:t>
      </w:r>
      <w:proofErr w:type="spellStart"/>
      <w:r>
        <w:rPr>
          <w:rFonts w:ascii="Calibri" w:eastAsia="Calibri" w:hAnsi="Calibri" w:cs="Arial"/>
          <w:color w:val="000000"/>
          <w:sz w:val="24"/>
          <w:szCs w:val="24"/>
          <w:lang w:eastAsia="en-AU"/>
        </w:rPr>
        <w:t>miscanthus</w:t>
      </w:r>
      <w:proofErr w:type="spellEnd"/>
      <w:r>
        <w:rPr>
          <w:rFonts w:ascii="Calibri" w:eastAsia="Calibri" w:hAnsi="Calibri" w:cs="Arial"/>
          <w:color w:val="000000"/>
          <w:sz w:val="24"/>
          <w:szCs w:val="24"/>
          <w:lang w:eastAsia="en-AU"/>
        </w:rPr>
        <w:t xml:space="preserve"> for biomass pellets, </w:t>
      </w:r>
      <w:r>
        <w:rPr>
          <w:rFonts w:ascii="Calibri" w:eastAsia="Calibri" w:hAnsi="Calibri" w:cs="Arial"/>
          <w:i/>
          <w:color w:val="000000"/>
          <w:sz w:val="24"/>
          <w:szCs w:val="24"/>
          <w:lang w:eastAsia="en-AU"/>
        </w:rPr>
        <w:t>prepared as part of an application for the Biomass Crop Assistance Program (BCAP) for Avalon Energy, Ohio</w:t>
      </w:r>
    </w:p>
    <w:p w:rsidR="00AC615F" w:rsidRPr="007C597A" w:rsidRDefault="00C657A4"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market feasibility analysis of irrigation on </w:t>
      </w:r>
      <w:r w:rsidR="00C72B09">
        <w:rPr>
          <w:color w:val="0D0D0D" w:themeColor="text1" w:themeTint="F2"/>
          <w:sz w:val="24"/>
          <w:szCs w:val="24"/>
        </w:rPr>
        <w:t xml:space="preserve">the </w:t>
      </w:r>
      <w:r w:rsidR="00AC615F">
        <w:rPr>
          <w:color w:val="0D0D0D" w:themeColor="text1" w:themeTint="F2"/>
          <w:sz w:val="24"/>
          <w:szCs w:val="24"/>
        </w:rPr>
        <w:t xml:space="preserve">Lummi Nation, </w:t>
      </w:r>
      <w:r w:rsidR="00AC615F">
        <w:rPr>
          <w:i/>
          <w:color w:val="0D0D0D" w:themeColor="text1" w:themeTint="F2"/>
          <w:sz w:val="24"/>
          <w:szCs w:val="24"/>
        </w:rPr>
        <w:t>prepared for the Bureau of Indian Affairs ,Washington</w:t>
      </w:r>
    </w:p>
    <w:p w:rsidR="00996AC2" w:rsidRPr="00AF3860" w:rsidRDefault="00C657A4"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and market feasibility analysis of irrigation on </w:t>
      </w:r>
      <w:r w:rsidR="00C72B09">
        <w:rPr>
          <w:color w:val="0D0D0D" w:themeColor="text1" w:themeTint="F2"/>
          <w:sz w:val="24"/>
          <w:szCs w:val="24"/>
        </w:rPr>
        <w:t xml:space="preserve">the </w:t>
      </w:r>
      <w:r w:rsidR="00AC615F">
        <w:rPr>
          <w:color w:val="0D0D0D" w:themeColor="text1" w:themeTint="F2"/>
          <w:sz w:val="24"/>
          <w:szCs w:val="24"/>
        </w:rPr>
        <w:t xml:space="preserve">Duck Valley Indian Reservation, </w:t>
      </w:r>
      <w:r w:rsidR="00AC615F">
        <w:rPr>
          <w:i/>
          <w:color w:val="0D0D0D" w:themeColor="text1" w:themeTint="F2"/>
          <w:sz w:val="24"/>
          <w:szCs w:val="24"/>
        </w:rPr>
        <w:t>prepared for the Bureau of Indian Affairs, Idaho</w:t>
      </w:r>
    </w:p>
    <w:p w:rsidR="002E482F" w:rsidRPr="009C3AB5" w:rsidRDefault="00EE1997"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impact of reduced water surface water supplies to the </w:t>
      </w:r>
      <w:proofErr w:type="spellStart"/>
      <w:r w:rsidRPr="009C3AB5">
        <w:rPr>
          <w:color w:val="0D0D0D" w:themeColor="text1" w:themeTint="F2"/>
          <w:sz w:val="24"/>
          <w:szCs w:val="24"/>
        </w:rPr>
        <w:t>Friant</w:t>
      </w:r>
      <w:proofErr w:type="spellEnd"/>
      <w:r w:rsidRPr="009C3AB5">
        <w:rPr>
          <w:color w:val="0D0D0D" w:themeColor="text1" w:themeTint="F2"/>
          <w:sz w:val="24"/>
          <w:szCs w:val="24"/>
        </w:rPr>
        <w:t xml:space="preserve"> Division of the Central Valley Project, </w:t>
      </w:r>
      <w:r w:rsidR="00043703">
        <w:rPr>
          <w:i/>
          <w:color w:val="0D0D0D" w:themeColor="text1" w:themeTint="F2"/>
          <w:sz w:val="24"/>
          <w:szCs w:val="24"/>
        </w:rPr>
        <w:t>prepared for</w:t>
      </w:r>
      <w:r w:rsidRPr="009C3AB5">
        <w:rPr>
          <w:i/>
          <w:color w:val="0D0D0D" w:themeColor="text1" w:themeTint="F2"/>
          <w:sz w:val="24"/>
          <w:szCs w:val="24"/>
        </w:rPr>
        <w:t xml:space="preserve"> the </w:t>
      </w:r>
      <w:proofErr w:type="spellStart"/>
      <w:r w:rsidRPr="009C3AB5">
        <w:rPr>
          <w:i/>
          <w:color w:val="0D0D0D" w:themeColor="text1" w:themeTint="F2"/>
          <w:sz w:val="24"/>
          <w:szCs w:val="24"/>
        </w:rPr>
        <w:t>Friant</w:t>
      </w:r>
      <w:proofErr w:type="spellEnd"/>
      <w:r w:rsidRPr="009C3AB5">
        <w:rPr>
          <w:i/>
          <w:color w:val="0D0D0D" w:themeColor="text1" w:themeTint="F2"/>
          <w:sz w:val="24"/>
          <w:szCs w:val="24"/>
        </w:rPr>
        <w:t xml:space="preserve"> Water Authority, California</w:t>
      </w:r>
    </w:p>
    <w:p w:rsidR="007201F9" w:rsidRDefault="007201F9">
      <w:pPr>
        <w:rPr>
          <w:color w:val="1F4E79" w:themeColor="accent1" w:themeShade="80"/>
          <w:sz w:val="28"/>
          <w:szCs w:val="28"/>
        </w:rPr>
      </w:pPr>
      <w:r w:rsidRPr="007201F9">
        <w:rPr>
          <w:color w:val="1F4E79" w:themeColor="accent1" w:themeShade="80"/>
          <w:sz w:val="28"/>
          <w:szCs w:val="28"/>
        </w:rPr>
        <w:t>Recreation</w:t>
      </w:r>
    </w:p>
    <w:p w:rsidR="00DA56F6" w:rsidRPr="00DA56F6" w:rsidRDefault="00DA56F6" w:rsidP="00DA56F6">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Economic value of recreation and wildlife habitat enhancement in the Lower Prut</w:t>
      </w:r>
      <w:r w:rsidRPr="00DA56F6">
        <w:rPr>
          <w:i/>
          <w:color w:val="0D0D0D" w:themeColor="text1" w:themeTint="F2"/>
          <w:sz w:val="24"/>
          <w:szCs w:val="24"/>
        </w:rPr>
        <w:t>, preparing for the Mille</w:t>
      </w:r>
      <w:r>
        <w:rPr>
          <w:i/>
          <w:color w:val="0D0D0D" w:themeColor="text1" w:themeTint="F2"/>
          <w:sz w:val="24"/>
          <w:szCs w:val="24"/>
        </w:rPr>
        <w:t>n</w:t>
      </w:r>
      <w:r w:rsidRPr="00DA56F6">
        <w:rPr>
          <w:i/>
          <w:color w:val="0D0D0D" w:themeColor="text1" w:themeTint="F2"/>
          <w:sz w:val="24"/>
          <w:szCs w:val="24"/>
        </w:rPr>
        <w:t xml:space="preserve">nium Challenge Corporation, Moldova </w:t>
      </w:r>
    </w:p>
    <w:p w:rsidR="00AC615F" w:rsidRPr="00AC615F" w:rsidRDefault="00AC615F" w:rsidP="00AC615F">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Recreation </w:t>
      </w:r>
      <w:r w:rsidR="00C657A4">
        <w:rPr>
          <w:color w:val="0D0D0D" w:themeColor="text1" w:themeTint="F2"/>
          <w:sz w:val="24"/>
          <w:szCs w:val="24"/>
        </w:rPr>
        <w:t>d</w:t>
      </w:r>
      <w:r>
        <w:rPr>
          <w:color w:val="0D0D0D" w:themeColor="text1" w:themeTint="F2"/>
          <w:sz w:val="24"/>
          <w:szCs w:val="24"/>
        </w:rPr>
        <w:t xml:space="preserve">evelopment </w:t>
      </w:r>
      <w:r w:rsidR="00C657A4">
        <w:rPr>
          <w:color w:val="0D0D0D" w:themeColor="text1" w:themeTint="F2"/>
          <w:sz w:val="24"/>
          <w:szCs w:val="24"/>
        </w:rPr>
        <w:t>p</w:t>
      </w:r>
      <w:r>
        <w:rPr>
          <w:color w:val="0D0D0D" w:themeColor="text1" w:themeTint="F2"/>
          <w:sz w:val="24"/>
          <w:szCs w:val="24"/>
        </w:rPr>
        <w:t xml:space="preserve">lanning </w:t>
      </w:r>
      <w:r w:rsidR="00C657A4">
        <w:rPr>
          <w:color w:val="0D0D0D" w:themeColor="text1" w:themeTint="F2"/>
          <w:sz w:val="24"/>
          <w:szCs w:val="24"/>
        </w:rPr>
        <w:t>s</w:t>
      </w:r>
      <w:r>
        <w:rPr>
          <w:color w:val="0D0D0D" w:themeColor="text1" w:themeTint="F2"/>
          <w:sz w:val="24"/>
          <w:szCs w:val="24"/>
        </w:rPr>
        <w:t xml:space="preserve">tudy, Cripple Horse Bay on Lake </w:t>
      </w:r>
      <w:proofErr w:type="spellStart"/>
      <w:r>
        <w:rPr>
          <w:color w:val="0D0D0D" w:themeColor="text1" w:themeTint="F2"/>
          <w:sz w:val="24"/>
          <w:szCs w:val="24"/>
        </w:rPr>
        <w:t>Koocanusa</w:t>
      </w:r>
      <w:proofErr w:type="spellEnd"/>
      <w:r>
        <w:rPr>
          <w:color w:val="0D0D0D" w:themeColor="text1" w:themeTint="F2"/>
          <w:sz w:val="24"/>
          <w:szCs w:val="24"/>
        </w:rPr>
        <w:t xml:space="preserve">, </w:t>
      </w:r>
      <w:r>
        <w:rPr>
          <w:i/>
          <w:color w:val="0D0D0D" w:themeColor="text1" w:themeTint="F2"/>
          <w:sz w:val="24"/>
          <w:szCs w:val="24"/>
        </w:rPr>
        <w:t>prepared for the Montana Department of Natural Resources, Montana</w:t>
      </w:r>
    </w:p>
    <w:p w:rsidR="00AF3860" w:rsidRPr="00AF3860" w:rsidRDefault="00AF3860" w:rsidP="00DA56F6">
      <w:pPr>
        <w:pStyle w:val="ListParagraph"/>
        <w:numPr>
          <w:ilvl w:val="0"/>
          <w:numId w:val="3"/>
        </w:numPr>
        <w:ind w:left="360" w:hanging="270"/>
        <w:rPr>
          <w:i/>
          <w:color w:val="0D0D0D" w:themeColor="text1" w:themeTint="F2"/>
          <w:sz w:val="24"/>
          <w:szCs w:val="24"/>
        </w:rPr>
      </w:pPr>
      <w:r>
        <w:rPr>
          <w:color w:val="0D0D0D" w:themeColor="text1" w:themeTint="F2"/>
          <w:sz w:val="24"/>
          <w:szCs w:val="24"/>
        </w:rPr>
        <w:t xml:space="preserve">Marina and </w:t>
      </w:r>
      <w:r w:rsidR="00C657A4">
        <w:rPr>
          <w:color w:val="0D0D0D" w:themeColor="text1" w:themeTint="F2"/>
          <w:sz w:val="24"/>
          <w:szCs w:val="24"/>
        </w:rPr>
        <w:t>f</w:t>
      </w:r>
      <w:r>
        <w:rPr>
          <w:color w:val="0D0D0D" w:themeColor="text1" w:themeTint="F2"/>
          <w:sz w:val="24"/>
          <w:szCs w:val="24"/>
        </w:rPr>
        <w:t xml:space="preserve">ueling </w:t>
      </w:r>
      <w:r w:rsidR="00C657A4">
        <w:rPr>
          <w:color w:val="0D0D0D" w:themeColor="text1" w:themeTint="F2"/>
          <w:sz w:val="24"/>
          <w:szCs w:val="24"/>
        </w:rPr>
        <w:t>f</w:t>
      </w:r>
      <w:r>
        <w:rPr>
          <w:color w:val="0D0D0D" w:themeColor="text1" w:themeTint="F2"/>
          <w:sz w:val="24"/>
          <w:szCs w:val="24"/>
        </w:rPr>
        <w:t xml:space="preserve">acility </w:t>
      </w:r>
      <w:r w:rsidR="00C657A4">
        <w:rPr>
          <w:color w:val="0D0D0D" w:themeColor="text1" w:themeTint="F2"/>
          <w:sz w:val="24"/>
          <w:szCs w:val="24"/>
        </w:rPr>
        <w:t>f</w:t>
      </w:r>
      <w:r>
        <w:rPr>
          <w:color w:val="0D0D0D" w:themeColor="text1" w:themeTint="F2"/>
          <w:sz w:val="24"/>
          <w:szCs w:val="24"/>
        </w:rPr>
        <w:t xml:space="preserve">easibility </w:t>
      </w:r>
      <w:r w:rsidR="00C657A4">
        <w:rPr>
          <w:color w:val="0D0D0D" w:themeColor="text1" w:themeTint="F2"/>
          <w:sz w:val="24"/>
          <w:szCs w:val="24"/>
        </w:rPr>
        <w:t>s</w:t>
      </w:r>
      <w:r>
        <w:rPr>
          <w:color w:val="0D0D0D" w:themeColor="text1" w:themeTint="F2"/>
          <w:sz w:val="24"/>
          <w:szCs w:val="24"/>
        </w:rPr>
        <w:t xml:space="preserve">tudy, </w:t>
      </w:r>
      <w:r>
        <w:rPr>
          <w:i/>
          <w:color w:val="0D0D0D" w:themeColor="text1" w:themeTint="F2"/>
          <w:sz w:val="24"/>
          <w:szCs w:val="24"/>
        </w:rPr>
        <w:t xml:space="preserve">prepared for the </w:t>
      </w:r>
      <w:r w:rsidRPr="00AF3860">
        <w:rPr>
          <w:i/>
          <w:color w:val="0D0D0D" w:themeColor="text1" w:themeTint="F2"/>
          <w:sz w:val="24"/>
          <w:szCs w:val="24"/>
        </w:rPr>
        <w:t>Skokomish Indian Tribe, Washington</w:t>
      </w:r>
    </w:p>
    <w:p w:rsidR="00DA56F6" w:rsidRPr="00AC615F" w:rsidRDefault="00DA56F6" w:rsidP="00DA56F6">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 xml:space="preserve">Reservoir recreation development plan and revenue analysis, </w:t>
      </w:r>
      <w:r w:rsidR="00043703">
        <w:rPr>
          <w:i/>
          <w:color w:val="0D0D0D" w:themeColor="text1" w:themeTint="F2"/>
          <w:sz w:val="24"/>
          <w:szCs w:val="24"/>
        </w:rPr>
        <w:t>prepared for</w:t>
      </w:r>
      <w:r w:rsidRPr="00DA56F6">
        <w:rPr>
          <w:i/>
          <w:color w:val="0D0D0D" w:themeColor="text1" w:themeTint="F2"/>
          <w:sz w:val="24"/>
          <w:szCs w:val="24"/>
        </w:rPr>
        <w:t xml:space="preserve"> a confidential client, Oregon</w:t>
      </w:r>
    </w:p>
    <w:p w:rsidR="00DA56F6" w:rsidRPr="00DA56F6" w:rsidRDefault="00DA56F6" w:rsidP="00DA56F6">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 xml:space="preserve">A plan for revenue enhancement on the Valles Caldera National </w:t>
      </w:r>
      <w:r w:rsidR="00AC615F">
        <w:rPr>
          <w:color w:val="0D0D0D" w:themeColor="text1" w:themeTint="F2"/>
          <w:sz w:val="24"/>
          <w:szCs w:val="24"/>
        </w:rPr>
        <w:t>Preserve</w:t>
      </w:r>
      <w:r w:rsidRPr="00DA56F6">
        <w:rPr>
          <w:color w:val="0D0D0D" w:themeColor="text1" w:themeTint="F2"/>
          <w:sz w:val="24"/>
          <w:szCs w:val="24"/>
        </w:rPr>
        <w:t>,</w:t>
      </w:r>
      <w:r w:rsidRPr="00DA56F6">
        <w:rPr>
          <w:i/>
          <w:color w:val="0D0D0D" w:themeColor="text1" w:themeTint="F2"/>
          <w:sz w:val="24"/>
          <w:szCs w:val="24"/>
        </w:rPr>
        <w:t xml:space="preserve"> </w:t>
      </w:r>
      <w:r w:rsidR="00043703">
        <w:rPr>
          <w:i/>
          <w:color w:val="0D0D0D" w:themeColor="text1" w:themeTint="F2"/>
          <w:sz w:val="24"/>
          <w:szCs w:val="24"/>
        </w:rPr>
        <w:t>prepared for</w:t>
      </w:r>
      <w:r w:rsidRPr="00DA56F6">
        <w:rPr>
          <w:i/>
          <w:color w:val="0D0D0D" w:themeColor="text1" w:themeTint="F2"/>
          <w:sz w:val="24"/>
          <w:szCs w:val="24"/>
        </w:rPr>
        <w:t xml:space="preserve"> the</w:t>
      </w:r>
      <w:r>
        <w:rPr>
          <w:i/>
          <w:color w:val="0D0D0D" w:themeColor="text1" w:themeTint="F2"/>
          <w:sz w:val="24"/>
          <w:szCs w:val="24"/>
        </w:rPr>
        <w:t xml:space="preserve"> Valles Caldera National </w:t>
      </w:r>
      <w:r w:rsidR="00AC615F">
        <w:rPr>
          <w:i/>
          <w:color w:val="0D0D0D" w:themeColor="text1" w:themeTint="F2"/>
          <w:sz w:val="24"/>
          <w:szCs w:val="24"/>
        </w:rPr>
        <w:t>Preserve Board of Directors</w:t>
      </w:r>
      <w:r>
        <w:rPr>
          <w:i/>
          <w:color w:val="0D0D0D" w:themeColor="text1" w:themeTint="F2"/>
          <w:sz w:val="24"/>
          <w:szCs w:val="24"/>
        </w:rPr>
        <w:t>, New Mexico</w:t>
      </w:r>
    </w:p>
    <w:p w:rsidR="007201F9" w:rsidRDefault="007201F9">
      <w:pPr>
        <w:rPr>
          <w:color w:val="1F4E79" w:themeColor="accent1" w:themeShade="80"/>
          <w:sz w:val="28"/>
          <w:szCs w:val="28"/>
        </w:rPr>
      </w:pPr>
      <w:r>
        <w:rPr>
          <w:color w:val="1F4E79" w:themeColor="accent1" w:themeShade="80"/>
          <w:sz w:val="28"/>
          <w:szCs w:val="28"/>
        </w:rPr>
        <w:t>Mining, Oil, and Gas</w:t>
      </w:r>
    </w:p>
    <w:p w:rsidR="00AF3860" w:rsidRPr="00AF3860" w:rsidRDefault="00AF3860" w:rsidP="00AF3860">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lastRenderedPageBreak/>
        <w:t xml:space="preserve">Forecast of future large industrial and commercial activities on the Fort Belknap Reservation, </w:t>
      </w:r>
      <w:r>
        <w:rPr>
          <w:rFonts w:ascii="Calibri" w:eastAsia="Calibri" w:hAnsi="Calibri" w:cs="Arial"/>
          <w:i/>
          <w:color w:val="000000"/>
          <w:sz w:val="24"/>
          <w:szCs w:val="24"/>
          <w:lang w:eastAsia="en-AU"/>
        </w:rPr>
        <w:t>prepared for the Bureau of Indian Affairs under subcontract to White Shield International, Montana</w:t>
      </w:r>
    </w:p>
    <w:p w:rsidR="00AF3860" w:rsidRPr="00AF3860" w:rsidRDefault="00AF3860" w:rsidP="001A2B17">
      <w:pPr>
        <w:pStyle w:val="ListParagraph"/>
        <w:numPr>
          <w:ilvl w:val="0"/>
          <w:numId w:val="6"/>
        </w:numPr>
        <w:ind w:left="450"/>
        <w:rPr>
          <w:rFonts w:ascii="Calibri" w:eastAsia="Calibri" w:hAnsi="Calibri" w:cs="Arial"/>
          <w:color w:val="000000"/>
          <w:sz w:val="24"/>
          <w:szCs w:val="24"/>
          <w:lang w:eastAsia="en-AU"/>
        </w:rPr>
      </w:pPr>
      <w:bookmarkStart w:id="0" w:name="_GoBack"/>
      <w:r>
        <w:rPr>
          <w:rFonts w:ascii="Calibri" w:eastAsia="Calibri" w:hAnsi="Calibri" w:cs="Arial"/>
          <w:color w:val="000000"/>
          <w:sz w:val="24"/>
          <w:szCs w:val="24"/>
          <w:lang w:eastAsia="en-AU"/>
        </w:rPr>
        <w:t xml:space="preserve">Documentation of past and present large industrial water uses on Navajo Nation, </w:t>
      </w:r>
      <w:r>
        <w:rPr>
          <w:rFonts w:ascii="Calibri" w:eastAsia="Calibri" w:hAnsi="Calibri" w:cs="Arial"/>
          <w:i/>
          <w:color w:val="000000"/>
          <w:sz w:val="24"/>
          <w:szCs w:val="24"/>
          <w:lang w:eastAsia="en-AU"/>
        </w:rPr>
        <w:t>prepared for the Department of Justice and Bureau of Indian Affairs, New Mexico</w:t>
      </w:r>
    </w:p>
    <w:p w:rsidR="00AF3860" w:rsidRPr="00AF3860" w:rsidRDefault="00AF3860" w:rsidP="001A2B17">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Forecast of future large industrial and commercial activities on the Navajo Nation within the San Juan Basin, </w:t>
      </w:r>
      <w:r>
        <w:rPr>
          <w:rFonts w:ascii="Calibri" w:eastAsia="Calibri" w:hAnsi="Calibri" w:cs="Arial"/>
          <w:i/>
          <w:color w:val="000000"/>
          <w:sz w:val="24"/>
          <w:szCs w:val="24"/>
          <w:lang w:eastAsia="en-AU"/>
        </w:rPr>
        <w:t>prepared for the Department of Justice and Bureau of Indian Affairs, New Mexico</w:t>
      </w:r>
    </w:p>
    <w:bookmarkEnd w:id="0"/>
    <w:p w:rsidR="00AF3860" w:rsidRPr="00AF3860" w:rsidRDefault="00AF3860" w:rsidP="00AF3860">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Forecast of future large industrial and commercial activities on the Navajo Nation within the Zuni basin, </w:t>
      </w:r>
      <w:r>
        <w:rPr>
          <w:rFonts w:ascii="Calibri" w:eastAsia="Calibri" w:hAnsi="Calibri" w:cs="Arial"/>
          <w:i/>
          <w:color w:val="000000"/>
          <w:sz w:val="24"/>
          <w:szCs w:val="24"/>
          <w:lang w:eastAsia="en-AU"/>
        </w:rPr>
        <w:t>prepared for the Department of Justice and Bureau of Indian Affairs, New Mexico</w:t>
      </w:r>
    </w:p>
    <w:p w:rsidR="00AF3860" w:rsidRPr="00AF3860" w:rsidRDefault="00AF3860" w:rsidP="00AF3860">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Forecast of future large industrial and commercial activities on the Crow Reservation, </w:t>
      </w:r>
      <w:r>
        <w:rPr>
          <w:rFonts w:ascii="Calibri" w:eastAsia="Calibri" w:hAnsi="Calibri" w:cs="Arial"/>
          <w:i/>
          <w:color w:val="000000"/>
          <w:sz w:val="24"/>
          <w:szCs w:val="24"/>
          <w:lang w:eastAsia="en-AU"/>
        </w:rPr>
        <w:t>prepared for the Bureau of Indian Affairs, Montana</w:t>
      </w:r>
    </w:p>
    <w:p w:rsidR="00772852" w:rsidRPr="00805A43" w:rsidRDefault="00AF3860" w:rsidP="00772852">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Forecast of future large industrial and commercial activities on the Flathead Reservation, </w:t>
      </w:r>
      <w:r>
        <w:rPr>
          <w:rFonts w:ascii="Calibri" w:eastAsia="Calibri" w:hAnsi="Calibri" w:cs="Arial"/>
          <w:i/>
          <w:color w:val="000000"/>
          <w:sz w:val="24"/>
          <w:szCs w:val="24"/>
          <w:lang w:eastAsia="en-AU"/>
        </w:rPr>
        <w:t>prepared for the Bureau of Indian Affairs, Montana</w:t>
      </w:r>
    </w:p>
    <w:p w:rsidR="00B224BC" w:rsidRDefault="00B224BC" w:rsidP="00B224BC">
      <w:pPr>
        <w:ind w:left="90"/>
        <w:rPr>
          <w:color w:val="1F4E79" w:themeColor="accent1" w:themeShade="80"/>
          <w:sz w:val="28"/>
          <w:szCs w:val="28"/>
        </w:rPr>
      </w:pPr>
      <w:r>
        <w:rPr>
          <w:color w:val="1F4E79" w:themeColor="accent1" w:themeShade="80"/>
          <w:sz w:val="28"/>
          <w:szCs w:val="28"/>
        </w:rPr>
        <w:t>Renewable Energy</w:t>
      </w:r>
    </w:p>
    <w:p w:rsidR="00030CF9" w:rsidRPr="00AF3860" w:rsidRDefault="00030CF9" w:rsidP="00030CF9">
      <w:pPr>
        <w:pStyle w:val="ListParagraph"/>
        <w:numPr>
          <w:ilvl w:val="0"/>
          <w:numId w:val="7"/>
        </w:numPr>
        <w:ind w:left="360" w:hanging="270"/>
        <w:rPr>
          <w:rFonts w:ascii="Calibri" w:eastAsia="Calibri" w:hAnsi="Calibri" w:cs="Arial"/>
          <w:i/>
          <w:color w:val="000000"/>
          <w:sz w:val="24"/>
          <w:szCs w:val="24"/>
          <w:lang w:eastAsia="en-AU"/>
        </w:rPr>
      </w:pPr>
      <w:r w:rsidRPr="009C3AB5">
        <w:rPr>
          <w:sz w:val="24"/>
          <w:szCs w:val="24"/>
        </w:rPr>
        <w:t>Economic</w:t>
      </w:r>
      <w:r w:rsidR="00AF3860">
        <w:rPr>
          <w:sz w:val="24"/>
          <w:szCs w:val="24"/>
        </w:rPr>
        <w:t xml:space="preserve"> and environmental</w:t>
      </w:r>
      <w:r w:rsidRPr="009C3AB5">
        <w:rPr>
          <w:sz w:val="24"/>
          <w:szCs w:val="24"/>
        </w:rPr>
        <w:t xml:space="preserve"> impacts of forest biomass energy projects, </w:t>
      </w:r>
      <w:r w:rsidR="00043703">
        <w:rPr>
          <w:i/>
          <w:color w:val="0D0D0D" w:themeColor="text1" w:themeTint="F2"/>
          <w:sz w:val="24"/>
          <w:szCs w:val="24"/>
        </w:rPr>
        <w:t>prepared for</w:t>
      </w:r>
      <w:r w:rsidRPr="009C3AB5">
        <w:rPr>
          <w:i/>
          <w:sz w:val="24"/>
          <w:szCs w:val="24"/>
        </w:rPr>
        <w:t xml:space="preserve"> the Montana Department of Commerce and North</w:t>
      </w:r>
      <w:r w:rsidR="00AF3860">
        <w:rPr>
          <w:i/>
          <w:sz w:val="24"/>
          <w:szCs w:val="24"/>
        </w:rPr>
        <w:t>W</w:t>
      </w:r>
      <w:r w:rsidRPr="009C3AB5">
        <w:rPr>
          <w:i/>
          <w:sz w:val="24"/>
          <w:szCs w:val="24"/>
        </w:rPr>
        <w:t>estern Energy, Montana</w:t>
      </w:r>
    </w:p>
    <w:p w:rsidR="00772852" w:rsidRDefault="00772852" w:rsidP="00772852">
      <w:pPr>
        <w:pStyle w:val="ListParagraph"/>
        <w:numPr>
          <w:ilvl w:val="0"/>
          <w:numId w:val="7"/>
        </w:numPr>
        <w:ind w:left="360" w:hanging="270"/>
        <w:rPr>
          <w:rFonts w:ascii="Calibri" w:eastAsia="Calibri" w:hAnsi="Calibri" w:cs="Arial"/>
          <w:i/>
          <w:color w:val="000000"/>
          <w:sz w:val="24"/>
          <w:szCs w:val="24"/>
          <w:lang w:eastAsia="en-AU"/>
        </w:rPr>
      </w:pPr>
      <w:r>
        <w:rPr>
          <w:rFonts w:ascii="Calibri" w:eastAsia="Calibri" w:hAnsi="Calibri" w:cs="Arial"/>
          <w:color w:val="000000"/>
          <w:sz w:val="24"/>
          <w:szCs w:val="24"/>
          <w:lang w:eastAsia="en-AU"/>
        </w:rPr>
        <w:t xml:space="preserve">Feasibility study for a </w:t>
      </w:r>
      <w:proofErr w:type="spellStart"/>
      <w:r>
        <w:rPr>
          <w:rFonts w:ascii="Calibri" w:eastAsia="Calibri" w:hAnsi="Calibri" w:cs="Arial"/>
          <w:color w:val="000000"/>
          <w:sz w:val="24"/>
          <w:szCs w:val="24"/>
          <w:lang w:eastAsia="en-AU"/>
        </w:rPr>
        <w:t>hydroculture</w:t>
      </w:r>
      <w:proofErr w:type="spellEnd"/>
      <w:r>
        <w:rPr>
          <w:rFonts w:ascii="Calibri" w:eastAsia="Calibri" w:hAnsi="Calibri" w:cs="Arial"/>
          <w:color w:val="000000"/>
          <w:sz w:val="24"/>
          <w:szCs w:val="24"/>
          <w:lang w:eastAsia="en-AU"/>
        </w:rPr>
        <w:t xml:space="preserve"> </w:t>
      </w:r>
      <w:proofErr w:type="spellStart"/>
      <w:r>
        <w:rPr>
          <w:rFonts w:ascii="Calibri" w:eastAsia="Calibri" w:hAnsi="Calibri" w:cs="Arial"/>
          <w:color w:val="000000"/>
          <w:sz w:val="24"/>
          <w:szCs w:val="24"/>
          <w:lang w:eastAsia="en-AU"/>
        </w:rPr>
        <w:t>growhouse</w:t>
      </w:r>
      <w:proofErr w:type="spellEnd"/>
      <w:r>
        <w:rPr>
          <w:rFonts w:ascii="Calibri" w:eastAsia="Calibri" w:hAnsi="Calibri" w:cs="Arial"/>
          <w:color w:val="000000"/>
          <w:sz w:val="24"/>
          <w:szCs w:val="24"/>
          <w:lang w:eastAsia="en-AU"/>
        </w:rPr>
        <w:t xml:space="preserve"> and combined heat and power (CHP) system, </w:t>
      </w:r>
      <w:r>
        <w:rPr>
          <w:rFonts w:ascii="Calibri" w:eastAsia="Calibri" w:hAnsi="Calibri" w:cs="Arial"/>
          <w:i/>
          <w:color w:val="000000"/>
          <w:sz w:val="24"/>
          <w:szCs w:val="24"/>
          <w:lang w:eastAsia="en-AU"/>
        </w:rPr>
        <w:t>prepared for Energy Exchange Enterprises (E3), Montana</w:t>
      </w:r>
    </w:p>
    <w:p w:rsidR="00805A43" w:rsidRDefault="00805A43" w:rsidP="00805A43">
      <w:pPr>
        <w:pStyle w:val="ListParagraph"/>
        <w:numPr>
          <w:ilvl w:val="0"/>
          <w:numId w:val="7"/>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utilizing </w:t>
      </w:r>
      <w:proofErr w:type="spellStart"/>
      <w:r>
        <w:rPr>
          <w:rFonts w:ascii="Calibri" w:eastAsia="Calibri" w:hAnsi="Calibri" w:cs="Arial"/>
          <w:color w:val="000000"/>
          <w:sz w:val="24"/>
          <w:szCs w:val="24"/>
          <w:lang w:eastAsia="en-AU"/>
        </w:rPr>
        <w:t>camelina</w:t>
      </w:r>
      <w:proofErr w:type="spellEnd"/>
      <w:r>
        <w:rPr>
          <w:rFonts w:ascii="Calibri" w:eastAsia="Calibri" w:hAnsi="Calibri" w:cs="Arial"/>
          <w:color w:val="000000"/>
          <w:sz w:val="24"/>
          <w:szCs w:val="24"/>
          <w:lang w:eastAsia="en-AU"/>
        </w:rPr>
        <w:t xml:space="preserve"> oil for jet fuel, </w:t>
      </w:r>
      <w:r>
        <w:rPr>
          <w:rFonts w:ascii="Calibri" w:eastAsia="Calibri" w:hAnsi="Calibri" w:cs="Arial"/>
          <w:i/>
          <w:color w:val="000000"/>
          <w:sz w:val="24"/>
          <w:szCs w:val="24"/>
          <w:lang w:eastAsia="en-AU"/>
        </w:rPr>
        <w:t xml:space="preserve">prepared as part of an application for the Biomass Crop Assistance Program (BCAP) for </w:t>
      </w:r>
      <w:proofErr w:type="spellStart"/>
      <w:r>
        <w:rPr>
          <w:rFonts w:ascii="Calibri" w:eastAsia="Calibri" w:hAnsi="Calibri" w:cs="Arial"/>
          <w:i/>
          <w:color w:val="000000"/>
          <w:sz w:val="24"/>
          <w:szCs w:val="24"/>
          <w:lang w:eastAsia="en-AU"/>
        </w:rPr>
        <w:t>AltAir</w:t>
      </w:r>
      <w:proofErr w:type="spellEnd"/>
      <w:r>
        <w:rPr>
          <w:rFonts w:ascii="Calibri" w:eastAsia="Calibri" w:hAnsi="Calibri" w:cs="Arial"/>
          <w:i/>
          <w:color w:val="000000"/>
          <w:sz w:val="24"/>
          <w:szCs w:val="24"/>
          <w:lang w:eastAsia="en-AU"/>
        </w:rPr>
        <w:t>, Washington</w:t>
      </w:r>
    </w:p>
    <w:p w:rsidR="00805A43" w:rsidRPr="00805A43" w:rsidRDefault="00805A43" w:rsidP="00805A43">
      <w:pPr>
        <w:pStyle w:val="ListParagraph"/>
        <w:numPr>
          <w:ilvl w:val="0"/>
          <w:numId w:val="7"/>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utilizing </w:t>
      </w:r>
      <w:proofErr w:type="spellStart"/>
      <w:r>
        <w:rPr>
          <w:rFonts w:ascii="Calibri" w:eastAsia="Calibri" w:hAnsi="Calibri" w:cs="Arial"/>
          <w:color w:val="000000"/>
          <w:sz w:val="24"/>
          <w:szCs w:val="24"/>
          <w:lang w:eastAsia="en-AU"/>
        </w:rPr>
        <w:t>miscanthus</w:t>
      </w:r>
      <w:proofErr w:type="spellEnd"/>
      <w:r>
        <w:rPr>
          <w:rFonts w:ascii="Calibri" w:eastAsia="Calibri" w:hAnsi="Calibri" w:cs="Arial"/>
          <w:color w:val="000000"/>
          <w:sz w:val="24"/>
          <w:szCs w:val="24"/>
          <w:lang w:eastAsia="en-AU"/>
        </w:rPr>
        <w:t xml:space="preserve"> for biomass pellets, </w:t>
      </w:r>
      <w:r>
        <w:rPr>
          <w:rFonts w:ascii="Calibri" w:eastAsia="Calibri" w:hAnsi="Calibri" w:cs="Arial"/>
          <w:i/>
          <w:color w:val="000000"/>
          <w:sz w:val="24"/>
          <w:szCs w:val="24"/>
          <w:lang w:eastAsia="en-AU"/>
        </w:rPr>
        <w:t xml:space="preserve">prepared as part of an application for the Biomass Crop Assistance Program (BCAP) for </w:t>
      </w:r>
      <w:proofErr w:type="spellStart"/>
      <w:r>
        <w:rPr>
          <w:rFonts w:ascii="Calibri" w:eastAsia="Calibri" w:hAnsi="Calibri" w:cs="Arial"/>
          <w:i/>
          <w:color w:val="000000"/>
          <w:sz w:val="24"/>
          <w:szCs w:val="24"/>
          <w:lang w:eastAsia="en-AU"/>
        </w:rPr>
        <w:t>Aloterra</w:t>
      </w:r>
      <w:proofErr w:type="spellEnd"/>
      <w:r>
        <w:rPr>
          <w:rFonts w:ascii="Calibri" w:eastAsia="Calibri" w:hAnsi="Calibri" w:cs="Arial"/>
          <w:i/>
          <w:color w:val="000000"/>
          <w:sz w:val="24"/>
          <w:szCs w:val="24"/>
          <w:lang w:eastAsia="en-AU"/>
        </w:rPr>
        <w:t xml:space="preserve"> Energy, Kansas</w:t>
      </w:r>
    </w:p>
    <w:p w:rsidR="00805A43" w:rsidRPr="00805A43" w:rsidRDefault="00805A43" w:rsidP="00805A43">
      <w:pPr>
        <w:pStyle w:val="ListParagraph"/>
        <w:numPr>
          <w:ilvl w:val="0"/>
          <w:numId w:val="7"/>
        </w:numPr>
        <w:ind w:left="360" w:hanging="27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Feasibility study of utilizing </w:t>
      </w:r>
      <w:proofErr w:type="spellStart"/>
      <w:r>
        <w:rPr>
          <w:rFonts w:ascii="Calibri" w:eastAsia="Calibri" w:hAnsi="Calibri" w:cs="Arial"/>
          <w:color w:val="000000"/>
          <w:sz w:val="24"/>
          <w:szCs w:val="24"/>
          <w:lang w:eastAsia="en-AU"/>
        </w:rPr>
        <w:t>miscanthus</w:t>
      </w:r>
      <w:proofErr w:type="spellEnd"/>
      <w:r>
        <w:rPr>
          <w:rFonts w:ascii="Calibri" w:eastAsia="Calibri" w:hAnsi="Calibri" w:cs="Arial"/>
          <w:color w:val="000000"/>
          <w:sz w:val="24"/>
          <w:szCs w:val="24"/>
          <w:lang w:eastAsia="en-AU"/>
        </w:rPr>
        <w:t xml:space="preserve"> for biomass pellets, </w:t>
      </w:r>
      <w:r>
        <w:rPr>
          <w:rFonts w:ascii="Calibri" w:eastAsia="Calibri" w:hAnsi="Calibri" w:cs="Arial"/>
          <w:i/>
          <w:color w:val="000000"/>
          <w:sz w:val="24"/>
          <w:szCs w:val="24"/>
          <w:lang w:eastAsia="en-AU"/>
        </w:rPr>
        <w:t>prepared as part of an application for the Biomass Crop Assistance Program (BCAP) for Avalon Energy, Ohio</w:t>
      </w:r>
    </w:p>
    <w:p w:rsidR="007201F9" w:rsidRPr="007201F9" w:rsidRDefault="007201F9">
      <w:pPr>
        <w:rPr>
          <w:color w:val="1F4E79" w:themeColor="accent1" w:themeShade="80"/>
          <w:sz w:val="28"/>
          <w:szCs w:val="28"/>
        </w:rPr>
      </w:pPr>
      <w:r w:rsidRPr="007201F9">
        <w:rPr>
          <w:color w:val="1F4E79" w:themeColor="accent1" w:themeShade="80"/>
          <w:sz w:val="28"/>
          <w:szCs w:val="28"/>
        </w:rPr>
        <w:t>Habitat and Endangered Species</w:t>
      </w:r>
    </w:p>
    <w:p w:rsidR="00EE1997" w:rsidRPr="009C3AB5" w:rsidRDefault="00EE1997" w:rsidP="00EE1997">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spreading </w:t>
      </w:r>
      <w:proofErr w:type="spellStart"/>
      <w:r w:rsidRPr="009C3AB5">
        <w:rPr>
          <w:color w:val="0D0D0D" w:themeColor="text1" w:themeTint="F2"/>
          <w:sz w:val="24"/>
          <w:szCs w:val="24"/>
        </w:rPr>
        <w:t>navarretia</w:t>
      </w:r>
      <w:proofErr w:type="spellEnd"/>
      <w:r w:rsidRPr="009C3AB5">
        <w:rPr>
          <w:color w:val="0D0D0D" w:themeColor="text1" w:themeTint="F2"/>
          <w:sz w:val="24"/>
          <w:szCs w:val="24"/>
        </w:rPr>
        <w:t xml:space="preserve">,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California</w:t>
      </w:r>
    </w:p>
    <w:p w:rsidR="00EE1997" w:rsidRPr="009C3AB5" w:rsidRDefault="00EE1997" w:rsidP="00EE1997">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Coachella Valley milk vetch,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California</w:t>
      </w:r>
    </w:p>
    <w:p w:rsidR="00615DF6" w:rsidRPr="006520A5" w:rsidRDefault="00EE1997" w:rsidP="00460A4E">
      <w:pPr>
        <w:pStyle w:val="ListParagraph"/>
        <w:numPr>
          <w:ilvl w:val="0"/>
          <w:numId w:val="4"/>
        </w:numPr>
        <w:ind w:left="360" w:hanging="270"/>
        <w:rPr>
          <w:color w:val="1F4E79" w:themeColor="accent1" w:themeShade="80"/>
          <w:sz w:val="28"/>
          <w:szCs w:val="28"/>
        </w:rPr>
      </w:pPr>
      <w:r w:rsidRPr="00043703">
        <w:rPr>
          <w:color w:val="0D0D0D" w:themeColor="text1" w:themeTint="F2"/>
          <w:sz w:val="24"/>
          <w:szCs w:val="24"/>
        </w:rPr>
        <w:t xml:space="preserve">Economic analysis of critical habitat designation of the San Jacinto Valley </w:t>
      </w:r>
      <w:proofErr w:type="spellStart"/>
      <w:r w:rsidRPr="00043703">
        <w:rPr>
          <w:color w:val="0D0D0D" w:themeColor="text1" w:themeTint="F2"/>
          <w:sz w:val="24"/>
          <w:szCs w:val="24"/>
        </w:rPr>
        <w:t>crownscale</w:t>
      </w:r>
      <w:proofErr w:type="spellEnd"/>
      <w:r w:rsidRPr="00043703">
        <w:rPr>
          <w:color w:val="0D0D0D" w:themeColor="text1" w:themeTint="F2"/>
          <w:sz w:val="24"/>
          <w:szCs w:val="24"/>
        </w:rPr>
        <w:t xml:space="preserve">, </w:t>
      </w:r>
      <w:r w:rsidR="00043703">
        <w:rPr>
          <w:i/>
          <w:color w:val="0D0D0D" w:themeColor="text1" w:themeTint="F2"/>
          <w:sz w:val="24"/>
          <w:szCs w:val="24"/>
        </w:rPr>
        <w:t>prepared for</w:t>
      </w:r>
      <w:r w:rsidRPr="00043703">
        <w:rPr>
          <w:i/>
          <w:color w:val="0D0D0D" w:themeColor="text1" w:themeTint="F2"/>
          <w:sz w:val="24"/>
          <w:szCs w:val="24"/>
        </w:rPr>
        <w:t xml:space="preserve"> the US Fish and Wildlife Service, California</w:t>
      </w:r>
    </w:p>
    <w:p w:rsidR="00C657A4" w:rsidRPr="00C657A4" w:rsidRDefault="006520A5" w:rsidP="00C657A4">
      <w:pPr>
        <w:pStyle w:val="ListParagraph"/>
        <w:numPr>
          <w:ilvl w:val="0"/>
          <w:numId w:val="4"/>
        </w:numPr>
        <w:ind w:left="360" w:hanging="270"/>
        <w:rPr>
          <w:color w:val="1F4E79" w:themeColor="accent1" w:themeShade="80"/>
          <w:sz w:val="28"/>
          <w:szCs w:val="28"/>
        </w:rPr>
      </w:pPr>
      <w:r w:rsidRPr="00043703">
        <w:rPr>
          <w:color w:val="0D0D0D" w:themeColor="text1" w:themeTint="F2"/>
          <w:sz w:val="24"/>
          <w:szCs w:val="24"/>
        </w:rPr>
        <w:t xml:space="preserve">Economic analysis of critical habitat designation of the </w:t>
      </w:r>
      <w:r>
        <w:rPr>
          <w:color w:val="0D0D0D" w:themeColor="text1" w:themeTint="F2"/>
          <w:sz w:val="24"/>
          <w:szCs w:val="24"/>
        </w:rPr>
        <w:t>Buena Vista Lake shrew</w:t>
      </w:r>
      <w:r w:rsidRPr="00043703">
        <w:rPr>
          <w:color w:val="0D0D0D" w:themeColor="text1" w:themeTint="F2"/>
          <w:sz w:val="24"/>
          <w:szCs w:val="24"/>
        </w:rPr>
        <w:t xml:space="preserve">, </w:t>
      </w:r>
      <w:r>
        <w:rPr>
          <w:i/>
          <w:color w:val="0D0D0D" w:themeColor="text1" w:themeTint="F2"/>
          <w:sz w:val="24"/>
          <w:szCs w:val="24"/>
        </w:rPr>
        <w:t>prepared for</w:t>
      </w:r>
      <w:r w:rsidRPr="00043703">
        <w:rPr>
          <w:i/>
          <w:color w:val="0D0D0D" w:themeColor="text1" w:themeTint="F2"/>
          <w:sz w:val="24"/>
          <w:szCs w:val="24"/>
        </w:rPr>
        <w:t xml:space="preserve"> the US Fish and Wildlife Service, California</w:t>
      </w:r>
    </w:p>
    <w:p w:rsidR="00C657A4" w:rsidRDefault="00C657A4" w:rsidP="00C657A4">
      <w:pPr>
        <w:rPr>
          <w:color w:val="1F4E79" w:themeColor="accent1" w:themeShade="80"/>
          <w:sz w:val="28"/>
          <w:szCs w:val="28"/>
        </w:rPr>
      </w:pPr>
      <w:r>
        <w:rPr>
          <w:color w:val="1F4E79" w:themeColor="accent1" w:themeShade="80"/>
          <w:sz w:val="28"/>
          <w:szCs w:val="28"/>
        </w:rPr>
        <w:lastRenderedPageBreak/>
        <w:t>Affiliations</w:t>
      </w:r>
    </w:p>
    <w:p w:rsidR="00C657A4" w:rsidRDefault="00C657A4" w:rsidP="00C657A4">
      <w:pPr>
        <w:pStyle w:val="ListParagraph"/>
        <w:numPr>
          <w:ilvl w:val="0"/>
          <w:numId w:val="10"/>
        </w:numPr>
        <w:ind w:left="360" w:hanging="270"/>
        <w:rPr>
          <w:color w:val="0D0D0D" w:themeColor="text1" w:themeTint="F2"/>
          <w:sz w:val="24"/>
          <w:szCs w:val="24"/>
        </w:rPr>
      </w:pPr>
      <w:r w:rsidRPr="00C657A4">
        <w:rPr>
          <w:color w:val="0D0D0D" w:themeColor="text1" w:themeTint="F2"/>
          <w:sz w:val="24"/>
          <w:szCs w:val="24"/>
        </w:rPr>
        <w:t>Treasurer, Missoula</w:t>
      </w:r>
      <w:r>
        <w:rPr>
          <w:color w:val="0D0D0D" w:themeColor="text1" w:themeTint="F2"/>
          <w:sz w:val="24"/>
          <w:szCs w:val="24"/>
        </w:rPr>
        <w:t xml:space="preserve"> Conservation District, 2012 - present</w:t>
      </w:r>
    </w:p>
    <w:p w:rsidR="00BA6254" w:rsidRPr="00BA6254" w:rsidRDefault="00BA6254" w:rsidP="00BA6254">
      <w:pPr>
        <w:pStyle w:val="ListParagraph"/>
        <w:numPr>
          <w:ilvl w:val="0"/>
          <w:numId w:val="10"/>
        </w:numPr>
        <w:ind w:left="360" w:hanging="270"/>
        <w:rPr>
          <w:color w:val="0D0D0D" w:themeColor="text1" w:themeTint="F2"/>
          <w:sz w:val="24"/>
          <w:szCs w:val="24"/>
        </w:rPr>
      </w:pPr>
      <w:r>
        <w:rPr>
          <w:color w:val="0D0D0D" w:themeColor="text1" w:themeTint="F2"/>
          <w:sz w:val="24"/>
          <w:szCs w:val="24"/>
        </w:rPr>
        <w:t>Member, Montana Sustainable Growers Union – Homegrown, 2012 – present</w:t>
      </w:r>
    </w:p>
    <w:p w:rsidR="00C657A4" w:rsidRDefault="00C657A4" w:rsidP="00C657A4">
      <w:pPr>
        <w:pStyle w:val="ListParagraph"/>
        <w:numPr>
          <w:ilvl w:val="0"/>
          <w:numId w:val="10"/>
        </w:numPr>
        <w:ind w:left="360" w:hanging="270"/>
        <w:rPr>
          <w:color w:val="0D0D0D" w:themeColor="text1" w:themeTint="F2"/>
          <w:sz w:val="24"/>
          <w:szCs w:val="24"/>
        </w:rPr>
      </w:pPr>
      <w:r>
        <w:rPr>
          <w:color w:val="0D0D0D" w:themeColor="text1" w:themeTint="F2"/>
          <w:sz w:val="24"/>
          <w:szCs w:val="24"/>
        </w:rPr>
        <w:t>Treasurer, Western Montana Growers Cooperative</w:t>
      </w:r>
      <w:r w:rsidR="00BA6254">
        <w:rPr>
          <w:color w:val="0D0D0D" w:themeColor="text1" w:themeTint="F2"/>
          <w:sz w:val="24"/>
          <w:szCs w:val="24"/>
        </w:rPr>
        <w:t xml:space="preserve"> Board of Directors</w:t>
      </w:r>
      <w:r>
        <w:rPr>
          <w:color w:val="0D0D0D" w:themeColor="text1" w:themeTint="F2"/>
          <w:sz w:val="24"/>
          <w:szCs w:val="24"/>
        </w:rPr>
        <w:t>, 2011 – present</w:t>
      </w:r>
    </w:p>
    <w:p w:rsidR="00C657A4" w:rsidRPr="00C657A4" w:rsidRDefault="00C657A4" w:rsidP="00C657A4">
      <w:pPr>
        <w:pStyle w:val="ListParagraph"/>
        <w:numPr>
          <w:ilvl w:val="0"/>
          <w:numId w:val="10"/>
        </w:numPr>
        <w:ind w:left="360" w:hanging="270"/>
        <w:rPr>
          <w:color w:val="0D0D0D" w:themeColor="text1" w:themeTint="F2"/>
          <w:sz w:val="24"/>
          <w:szCs w:val="24"/>
        </w:rPr>
      </w:pPr>
      <w:r>
        <w:rPr>
          <w:color w:val="0D0D0D" w:themeColor="text1" w:themeTint="F2"/>
          <w:sz w:val="24"/>
          <w:szCs w:val="24"/>
        </w:rPr>
        <w:t xml:space="preserve">Member, The University of Montana Business School Advisory Board, School of </w:t>
      </w:r>
      <w:r w:rsidR="00BA6254">
        <w:rPr>
          <w:color w:val="0D0D0D" w:themeColor="text1" w:themeTint="F2"/>
          <w:sz w:val="24"/>
          <w:szCs w:val="24"/>
        </w:rPr>
        <w:t>Accounting &amp; Finance</w:t>
      </w:r>
      <w:r>
        <w:rPr>
          <w:color w:val="0D0D0D" w:themeColor="text1" w:themeTint="F2"/>
          <w:sz w:val="24"/>
          <w:szCs w:val="24"/>
        </w:rPr>
        <w:t>, 20</w:t>
      </w:r>
      <w:r w:rsidR="00BA6254">
        <w:rPr>
          <w:color w:val="0D0D0D" w:themeColor="text1" w:themeTint="F2"/>
          <w:sz w:val="24"/>
          <w:szCs w:val="24"/>
        </w:rPr>
        <w:t>09 - 2012</w:t>
      </w:r>
    </w:p>
    <w:p w:rsidR="00C657A4" w:rsidRPr="00C657A4" w:rsidRDefault="00C657A4" w:rsidP="00C657A4">
      <w:pPr>
        <w:ind w:left="90"/>
        <w:rPr>
          <w:color w:val="1F4E79" w:themeColor="accent1" w:themeShade="80"/>
          <w:sz w:val="28"/>
          <w:szCs w:val="28"/>
        </w:rPr>
      </w:pPr>
    </w:p>
    <w:sectPr w:rsidR="00C657A4" w:rsidRPr="00C657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AD" w:rsidRDefault="00D814AD" w:rsidP="00A23B38">
      <w:pPr>
        <w:spacing w:after="0" w:line="240" w:lineRule="auto"/>
      </w:pPr>
      <w:r>
        <w:separator/>
      </w:r>
    </w:p>
  </w:endnote>
  <w:endnote w:type="continuationSeparator" w:id="0">
    <w:p w:rsidR="00D814AD" w:rsidRDefault="00D814AD" w:rsidP="00A2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B2" w:rsidRDefault="004D02B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-295910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A6F3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3.3pt" to="88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" strokecolor="#5b9bd5 [3204]" strokeweight=".5pt">
              <v:stroke joinstyle="miter"/>
              <w10:wrap anchorx="margin"/>
            </v:line>
          </w:pict>
        </mc:Fallback>
      </mc:AlternateContent>
    </w:r>
    <w:r w:rsidRPr="007201F9">
      <w:t>www.highlandeconomics.com</w:t>
    </w:r>
    <w:r>
      <w:tab/>
    </w:r>
    <w:r>
      <w:tab/>
    </w:r>
    <w:r w:rsidR="00C657A4">
      <w:t>Travis Greenwalt</w:t>
    </w:r>
    <w:r>
      <w:t xml:space="preserve"> </w:t>
    </w:r>
    <w:r w:rsidRPr="00615DF6">
      <w:rPr>
        <w:rStyle w:val="PageNumber"/>
      </w:rPr>
      <w:t>Pa</w:t>
    </w:r>
    <w:r w:rsidRPr="000C7AB5">
      <w:rPr>
        <w:rStyle w:val="PageNumber"/>
      </w:rPr>
      <w:t xml:space="preserve">ge </w:t>
    </w:r>
    <w:r w:rsidRPr="000C7AB5">
      <w:rPr>
        <w:rStyle w:val="PageNumber"/>
      </w:rPr>
      <w:fldChar w:fldCharType="begin"/>
    </w:r>
    <w:r w:rsidRPr="000C7AB5">
      <w:rPr>
        <w:rStyle w:val="PageNumber"/>
      </w:rPr>
      <w:instrText xml:space="preserve"> PAGE </w:instrText>
    </w:r>
    <w:r w:rsidRPr="000C7AB5">
      <w:rPr>
        <w:rStyle w:val="PageNumber"/>
      </w:rPr>
      <w:fldChar w:fldCharType="separate"/>
    </w:r>
    <w:r w:rsidR="00C67C99">
      <w:rPr>
        <w:rStyle w:val="PageNumber"/>
        <w:noProof/>
      </w:rPr>
      <w:t>4</w:t>
    </w:r>
    <w:r w:rsidRPr="000C7AB5">
      <w:rPr>
        <w:rStyle w:val="PageNumber"/>
      </w:rPr>
      <w:fldChar w:fldCharType="end"/>
    </w:r>
    <w:r w:rsidRPr="000C7AB5">
      <w:rPr>
        <w:rStyle w:val="PageNumber"/>
      </w:rPr>
      <w:t xml:space="preserve"> of </w:t>
    </w:r>
    <w:r w:rsidRPr="000C7AB5">
      <w:rPr>
        <w:rStyle w:val="PageNumber"/>
      </w:rPr>
      <w:fldChar w:fldCharType="begin"/>
    </w:r>
    <w:r w:rsidRPr="000C7AB5">
      <w:rPr>
        <w:rStyle w:val="PageNumber"/>
      </w:rPr>
      <w:instrText xml:space="preserve"> NUMPAGES  </w:instrText>
    </w:r>
    <w:r w:rsidRPr="000C7AB5">
      <w:rPr>
        <w:rStyle w:val="PageNumber"/>
      </w:rPr>
      <w:fldChar w:fldCharType="separate"/>
    </w:r>
    <w:r w:rsidR="00C67C99">
      <w:rPr>
        <w:rStyle w:val="PageNumber"/>
        <w:noProof/>
      </w:rPr>
      <w:t>6</w:t>
    </w:r>
    <w:r w:rsidRPr="000C7AB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AD" w:rsidRDefault="00D814AD" w:rsidP="00A23B38">
      <w:pPr>
        <w:spacing w:after="0" w:line="240" w:lineRule="auto"/>
      </w:pPr>
      <w:r>
        <w:separator/>
      </w:r>
    </w:p>
  </w:footnote>
  <w:footnote w:type="continuationSeparator" w:id="0">
    <w:p w:rsidR="00D814AD" w:rsidRDefault="00D814AD" w:rsidP="00A23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B2" w:rsidRDefault="004D02B2" w:rsidP="00A23B38">
    <w:pPr>
      <w:pStyle w:val="Header"/>
      <w:jc w:val="right"/>
    </w:pPr>
    <w:r>
      <w:rPr>
        <w:noProof/>
      </w:rPr>
      <w:drawing>
        <wp:inline distT="0" distB="0" distL="0" distR="0" wp14:anchorId="73204406" wp14:editId="37DE98A9">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ands 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D02B2" w:rsidRPr="00A23B38" w:rsidRDefault="004D02B2" w:rsidP="00A23B38">
    <w:pPr>
      <w:pStyle w:val="Header"/>
      <w:jc w:val="right"/>
      <w:rPr>
        <w:rFonts w:ascii="Calibri" w:hAnsi="Calibri"/>
        <w:b/>
        <w:color w:val="767171" w:themeColor="background2" w:themeShade="80"/>
        <w:sz w:val="28"/>
        <w:szCs w:val="28"/>
      </w:rPr>
    </w:pPr>
    <w:r w:rsidRPr="00A23B38">
      <w:rPr>
        <w:rFonts w:ascii="Calibri" w:hAnsi="Calibri"/>
        <w:b/>
        <w:color w:val="767171" w:themeColor="background2" w:themeShade="80"/>
        <w:sz w:val="28"/>
        <w:szCs w:val="28"/>
      </w:rPr>
      <w:t>Highland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11E"/>
    <w:multiLevelType w:val="hybridMultilevel"/>
    <w:tmpl w:val="F31E71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F22C99"/>
    <w:multiLevelType w:val="hybridMultilevel"/>
    <w:tmpl w:val="2406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0FCB"/>
    <w:multiLevelType w:val="hybridMultilevel"/>
    <w:tmpl w:val="007C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F2AFB"/>
    <w:multiLevelType w:val="hybridMultilevel"/>
    <w:tmpl w:val="449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F7C32"/>
    <w:multiLevelType w:val="hybridMultilevel"/>
    <w:tmpl w:val="AC2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E0C95"/>
    <w:multiLevelType w:val="hybridMultilevel"/>
    <w:tmpl w:val="E6F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E47"/>
    <w:multiLevelType w:val="hybridMultilevel"/>
    <w:tmpl w:val="D8A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C2ACD"/>
    <w:multiLevelType w:val="hybridMultilevel"/>
    <w:tmpl w:val="846807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3A55D64"/>
    <w:multiLevelType w:val="hybridMultilevel"/>
    <w:tmpl w:val="2A06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A4009"/>
    <w:multiLevelType w:val="hybridMultilevel"/>
    <w:tmpl w:val="99B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6"/>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38"/>
    <w:rsid w:val="00030CF9"/>
    <w:rsid w:val="00035C5C"/>
    <w:rsid w:val="00043703"/>
    <w:rsid w:val="000A3794"/>
    <w:rsid w:val="000B7F73"/>
    <w:rsid w:val="000E1AB5"/>
    <w:rsid w:val="000F3EC9"/>
    <w:rsid w:val="0012380D"/>
    <w:rsid w:val="0015213B"/>
    <w:rsid w:val="0015265B"/>
    <w:rsid w:val="001558A5"/>
    <w:rsid w:val="001649AB"/>
    <w:rsid w:val="001737B6"/>
    <w:rsid w:val="001739FF"/>
    <w:rsid w:val="00185F2F"/>
    <w:rsid w:val="001A2B17"/>
    <w:rsid w:val="001A7E03"/>
    <w:rsid w:val="001C6639"/>
    <w:rsid w:val="001D27E8"/>
    <w:rsid w:val="001F1FEC"/>
    <w:rsid w:val="0020601F"/>
    <w:rsid w:val="00224EB1"/>
    <w:rsid w:val="002251FD"/>
    <w:rsid w:val="00251A74"/>
    <w:rsid w:val="00263BE1"/>
    <w:rsid w:val="002664E1"/>
    <w:rsid w:val="002A4C05"/>
    <w:rsid w:val="002E482F"/>
    <w:rsid w:val="002F119A"/>
    <w:rsid w:val="00316123"/>
    <w:rsid w:val="00317860"/>
    <w:rsid w:val="00337C8E"/>
    <w:rsid w:val="00362D1F"/>
    <w:rsid w:val="00366B5C"/>
    <w:rsid w:val="00380EA4"/>
    <w:rsid w:val="00393A9B"/>
    <w:rsid w:val="003C43E1"/>
    <w:rsid w:val="003C4EE8"/>
    <w:rsid w:val="003C5EFE"/>
    <w:rsid w:val="003D33B5"/>
    <w:rsid w:val="003E6B58"/>
    <w:rsid w:val="004252FA"/>
    <w:rsid w:val="00431935"/>
    <w:rsid w:val="00443288"/>
    <w:rsid w:val="00467C43"/>
    <w:rsid w:val="00473552"/>
    <w:rsid w:val="0048066A"/>
    <w:rsid w:val="004A0197"/>
    <w:rsid w:val="004B2EFD"/>
    <w:rsid w:val="004D02B2"/>
    <w:rsid w:val="004D35C8"/>
    <w:rsid w:val="005707F9"/>
    <w:rsid w:val="00571EE2"/>
    <w:rsid w:val="005812B3"/>
    <w:rsid w:val="005C78A7"/>
    <w:rsid w:val="00615DF6"/>
    <w:rsid w:val="006161CA"/>
    <w:rsid w:val="006520A5"/>
    <w:rsid w:val="006821CC"/>
    <w:rsid w:val="006A2796"/>
    <w:rsid w:val="006A5A6B"/>
    <w:rsid w:val="006B1357"/>
    <w:rsid w:val="006C0250"/>
    <w:rsid w:val="006C6AE1"/>
    <w:rsid w:val="006D2BDE"/>
    <w:rsid w:val="006F39B5"/>
    <w:rsid w:val="0071746F"/>
    <w:rsid w:val="007201F9"/>
    <w:rsid w:val="00726706"/>
    <w:rsid w:val="00754771"/>
    <w:rsid w:val="00772852"/>
    <w:rsid w:val="00777F77"/>
    <w:rsid w:val="00792A22"/>
    <w:rsid w:val="00797FB1"/>
    <w:rsid w:val="007B18B0"/>
    <w:rsid w:val="007C597A"/>
    <w:rsid w:val="00805A43"/>
    <w:rsid w:val="00806B20"/>
    <w:rsid w:val="00872C70"/>
    <w:rsid w:val="008824AA"/>
    <w:rsid w:val="00893551"/>
    <w:rsid w:val="008A3471"/>
    <w:rsid w:val="008F354F"/>
    <w:rsid w:val="009035C0"/>
    <w:rsid w:val="00916CA4"/>
    <w:rsid w:val="00917516"/>
    <w:rsid w:val="009518D3"/>
    <w:rsid w:val="00963DEE"/>
    <w:rsid w:val="009738D4"/>
    <w:rsid w:val="00973B53"/>
    <w:rsid w:val="009879A1"/>
    <w:rsid w:val="00991BAA"/>
    <w:rsid w:val="00991FB6"/>
    <w:rsid w:val="00996AC2"/>
    <w:rsid w:val="009A0744"/>
    <w:rsid w:val="009A1DF9"/>
    <w:rsid w:val="009C3AB5"/>
    <w:rsid w:val="009C4DB8"/>
    <w:rsid w:val="009C6E0C"/>
    <w:rsid w:val="009F7343"/>
    <w:rsid w:val="00A05F09"/>
    <w:rsid w:val="00A23B38"/>
    <w:rsid w:val="00A32F71"/>
    <w:rsid w:val="00A867CD"/>
    <w:rsid w:val="00A93A82"/>
    <w:rsid w:val="00AB33E5"/>
    <w:rsid w:val="00AC615F"/>
    <w:rsid w:val="00AD5EB8"/>
    <w:rsid w:val="00AD6882"/>
    <w:rsid w:val="00AE6C42"/>
    <w:rsid w:val="00AE7EC7"/>
    <w:rsid w:val="00AF3860"/>
    <w:rsid w:val="00AF6DA5"/>
    <w:rsid w:val="00B07DE4"/>
    <w:rsid w:val="00B224BC"/>
    <w:rsid w:val="00B372BD"/>
    <w:rsid w:val="00B42FD5"/>
    <w:rsid w:val="00B6305D"/>
    <w:rsid w:val="00B64C0E"/>
    <w:rsid w:val="00B86A45"/>
    <w:rsid w:val="00B87365"/>
    <w:rsid w:val="00B9308E"/>
    <w:rsid w:val="00BA558D"/>
    <w:rsid w:val="00BA6254"/>
    <w:rsid w:val="00BD5578"/>
    <w:rsid w:val="00BF040C"/>
    <w:rsid w:val="00C05DB0"/>
    <w:rsid w:val="00C258A1"/>
    <w:rsid w:val="00C646F3"/>
    <w:rsid w:val="00C657A4"/>
    <w:rsid w:val="00C67C99"/>
    <w:rsid w:val="00C72B09"/>
    <w:rsid w:val="00C829A3"/>
    <w:rsid w:val="00C91A99"/>
    <w:rsid w:val="00CA4A5D"/>
    <w:rsid w:val="00CC063A"/>
    <w:rsid w:val="00CC49CA"/>
    <w:rsid w:val="00CD3B19"/>
    <w:rsid w:val="00CE1306"/>
    <w:rsid w:val="00CE5C73"/>
    <w:rsid w:val="00D21598"/>
    <w:rsid w:val="00D2782F"/>
    <w:rsid w:val="00D40577"/>
    <w:rsid w:val="00D814AD"/>
    <w:rsid w:val="00DA56F6"/>
    <w:rsid w:val="00DD4DB5"/>
    <w:rsid w:val="00DD4DCD"/>
    <w:rsid w:val="00E04ADF"/>
    <w:rsid w:val="00E22859"/>
    <w:rsid w:val="00E94DEB"/>
    <w:rsid w:val="00EA6A02"/>
    <w:rsid w:val="00EE1997"/>
    <w:rsid w:val="00EF504A"/>
    <w:rsid w:val="00F12560"/>
    <w:rsid w:val="00F442F3"/>
    <w:rsid w:val="00F630EB"/>
    <w:rsid w:val="00F819AD"/>
    <w:rsid w:val="00FA56B4"/>
    <w:rsid w:val="00FA6A3F"/>
    <w:rsid w:val="00FB37A3"/>
    <w:rsid w:val="00FC6E36"/>
    <w:rsid w:val="00FD75FB"/>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B34B1-C7F4-4D38-A3BE-932A291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38"/>
  </w:style>
  <w:style w:type="paragraph" w:styleId="Footer">
    <w:name w:val="footer"/>
    <w:basedOn w:val="Normal"/>
    <w:link w:val="FooterChar"/>
    <w:uiPriority w:val="99"/>
    <w:unhideWhenUsed/>
    <w:rsid w:val="00A2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38"/>
  </w:style>
  <w:style w:type="paragraph" w:styleId="ListParagraph">
    <w:name w:val="List Paragraph"/>
    <w:basedOn w:val="Normal"/>
    <w:uiPriority w:val="34"/>
    <w:qFormat/>
    <w:rsid w:val="00A23B38"/>
    <w:pPr>
      <w:ind w:left="720"/>
      <w:contextualSpacing/>
    </w:pPr>
  </w:style>
  <w:style w:type="paragraph" w:customStyle="1" w:styleId="ResumeHeading1">
    <w:name w:val="Resume Heading 1"/>
    <w:basedOn w:val="Normal"/>
    <w:next w:val="Normal"/>
    <w:rsid w:val="00CE1306"/>
    <w:pPr>
      <w:autoSpaceDE w:val="0"/>
      <w:autoSpaceDN w:val="0"/>
      <w:adjustRightInd w:val="0"/>
      <w:spacing w:after="120" w:line="240" w:lineRule="auto"/>
      <w:textAlignment w:val="center"/>
    </w:pPr>
    <w:rPr>
      <w:rFonts w:ascii="Arial" w:eastAsia="Calibri" w:hAnsi="Arial" w:cs="Arial"/>
      <w:b/>
      <w:color w:val="003359"/>
      <w:sz w:val="20"/>
      <w:szCs w:val="20"/>
      <w:lang w:eastAsia="en-AU"/>
    </w:rPr>
  </w:style>
  <w:style w:type="paragraph" w:customStyle="1" w:styleId="ResumeText">
    <w:name w:val="Resume Text"/>
    <w:basedOn w:val="Normal"/>
    <w:link w:val="ResumeTextChar"/>
    <w:rsid w:val="00CE1306"/>
    <w:pPr>
      <w:autoSpaceDE w:val="0"/>
      <w:autoSpaceDN w:val="0"/>
      <w:adjustRightInd w:val="0"/>
      <w:spacing w:after="200" w:line="240" w:lineRule="auto"/>
      <w:textAlignment w:val="center"/>
    </w:pPr>
    <w:rPr>
      <w:rFonts w:ascii="Arial" w:eastAsia="Calibri" w:hAnsi="Arial" w:cs="Arial"/>
      <w:color w:val="000000"/>
      <w:sz w:val="20"/>
      <w:szCs w:val="20"/>
      <w:lang w:eastAsia="en-AU"/>
    </w:rPr>
  </w:style>
  <w:style w:type="character" w:customStyle="1" w:styleId="ResumeTextChar">
    <w:name w:val="Resume Text Char"/>
    <w:basedOn w:val="DefaultParagraphFont"/>
    <w:link w:val="ResumeText"/>
    <w:rsid w:val="00CE1306"/>
    <w:rPr>
      <w:rFonts w:ascii="Arial" w:eastAsia="Calibri" w:hAnsi="Arial" w:cs="Arial"/>
      <w:color w:val="000000"/>
      <w:sz w:val="20"/>
      <w:szCs w:val="20"/>
      <w:lang w:eastAsia="en-AU"/>
    </w:rPr>
  </w:style>
  <w:style w:type="character" w:styleId="Hyperlink">
    <w:name w:val="Hyperlink"/>
    <w:basedOn w:val="DefaultParagraphFont"/>
    <w:uiPriority w:val="99"/>
    <w:unhideWhenUsed/>
    <w:rsid w:val="00615DF6"/>
    <w:rPr>
      <w:color w:val="0563C1" w:themeColor="hyperlink"/>
      <w:u w:val="single"/>
    </w:rPr>
  </w:style>
  <w:style w:type="character" w:styleId="PageNumber">
    <w:name w:val="page number"/>
    <w:rsid w:val="00615DF6"/>
    <w:rPr>
      <w:rFonts w:ascii="Arial" w:hAnsi="Arial"/>
      <w:color w:val="826E59"/>
      <w:sz w:val="14"/>
      <w:szCs w:val="18"/>
    </w:rPr>
  </w:style>
  <w:style w:type="paragraph" w:styleId="BalloonText">
    <w:name w:val="Balloon Text"/>
    <w:basedOn w:val="Normal"/>
    <w:link w:val="BalloonTextChar"/>
    <w:uiPriority w:val="99"/>
    <w:semiHidden/>
    <w:unhideWhenUsed/>
    <w:rsid w:val="00DA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8DA4-4BF4-433C-BE18-29FC14F0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Wyse</dc:creator>
  <cp:keywords/>
  <dc:description/>
  <cp:lastModifiedBy>Barbara Wyse</cp:lastModifiedBy>
  <cp:revision>8</cp:revision>
  <cp:lastPrinted>2014-02-26T21:43:00Z</cp:lastPrinted>
  <dcterms:created xsi:type="dcterms:W3CDTF">2014-02-25T21:54:00Z</dcterms:created>
  <dcterms:modified xsi:type="dcterms:W3CDTF">2014-02-27T04:16:00Z</dcterms:modified>
</cp:coreProperties>
</file>